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5051" w:rsidRDefault="00A95051"/>
    <w:p w:rsidR="00AC1F87" w:rsidRDefault="00AC1F87"/>
    <w:p w:rsidR="00AC1F87" w:rsidRDefault="00AC1F87" w:rsidP="00AC1F87"/>
    <w:p w:rsidR="00AC1F87" w:rsidRDefault="00AC1F87" w:rsidP="00AC1F87"/>
    <w:p w:rsidR="00AC1F87" w:rsidRDefault="00AC1F87" w:rsidP="00AC1F87">
      <w:pPr>
        <w:ind w:left="132"/>
        <w:rPr>
          <w:b/>
          <w:sz w:val="24"/>
        </w:rPr>
      </w:pPr>
      <w:r>
        <w:rPr>
          <w:b/>
          <w:sz w:val="24"/>
        </w:rPr>
        <w:t>3.1.</w:t>
      </w:r>
      <w:proofErr w:type="gramStart"/>
      <w:r>
        <w:rPr>
          <w:b/>
          <w:sz w:val="24"/>
        </w:rPr>
        <w:t>02  Cerrahi</w:t>
      </w:r>
      <w:proofErr w:type="gramEnd"/>
      <w:r>
        <w:rPr>
          <w:b/>
          <w:sz w:val="24"/>
        </w:rPr>
        <w:t xml:space="preserve"> Anabilim Dalı Başkanlığı  </w:t>
      </w:r>
      <w:r>
        <w:rPr>
          <w:b/>
          <w:w w:val="95"/>
        </w:rPr>
        <w:t>Haftalık Klinik Uygulama Çizelgesi</w:t>
      </w:r>
    </w:p>
    <w:p w:rsidR="00AC1F87" w:rsidRDefault="00AC1F87" w:rsidP="00AC1F87"/>
    <w:p w:rsidR="00AC1F87" w:rsidRDefault="00AC1F87" w:rsidP="00AC1F87">
      <w:pPr>
        <w:pStyle w:val="ListeParagraf"/>
        <w:widowControl w:val="0"/>
        <w:numPr>
          <w:ilvl w:val="0"/>
          <w:numId w:val="16"/>
        </w:numPr>
        <w:tabs>
          <w:tab w:val="left" w:pos="1072"/>
        </w:tabs>
        <w:autoSpaceDE w:val="0"/>
        <w:autoSpaceDN w:val="0"/>
        <w:spacing w:after="0" w:line="240" w:lineRule="auto"/>
        <w:ind w:right="1881" w:firstLine="700"/>
        <w:contextualSpacing w:val="0"/>
        <w:rPr>
          <w:sz w:val="24"/>
        </w:rPr>
      </w:pPr>
      <w:r>
        <w:rPr>
          <w:sz w:val="24"/>
        </w:rPr>
        <w:t>Anabilim dalımız tarafından verilmekte olan lisans dersleri veteriner hekimlik uygulama listesi ve öğrenim düzeyleri becerilerini karşılayacak</w:t>
      </w:r>
      <w:r>
        <w:rPr>
          <w:spacing w:val="-3"/>
          <w:sz w:val="24"/>
        </w:rPr>
        <w:t xml:space="preserve"> </w:t>
      </w:r>
      <w:r>
        <w:rPr>
          <w:sz w:val="24"/>
        </w:rPr>
        <w:t>düzeydedir.</w:t>
      </w:r>
    </w:p>
    <w:p w:rsidR="00AC1F87" w:rsidRDefault="00AC1F87" w:rsidP="00AC1F87">
      <w:pPr>
        <w:pStyle w:val="ListeParagraf"/>
        <w:widowControl w:val="0"/>
        <w:numPr>
          <w:ilvl w:val="0"/>
          <w:numId w:val="16"/>
        </w:numPr>
        <w:tabs>
          <w:tab w:val="left" w:pos="1072"/>
        </w:tabs>
        <w:autoSpaceDE w:val="0"/>
        <w:autoSpaceDN w:val="0"/>
        <w:spacing w:after="0" w:line="240" w:lineRule="auto"/>
        <w:ind w:firstLine="700"/>
        <w:contextualSpacing w:val="0"/>
        <w:rPr>
          <w:sz w:val="24"/>
        </w:rPr>
      </w:pPr>
      <w:r>
        <w:rPr>
          <w:sz w:val="24"/>
        </w:rPr>
        <w:t>3. ve 4. sınıf öğrenci klinik dersleri ve intörn öğrencileri listede belirtilen</w:t>
      </w:r>
      <w:r>
        <w:rPr>
          <w:spacing w:val="-7"/>
          <w:sz w:val="24"/>
        </w:rPr>
        <w:t xml:space="preserve"> </w:t>
      </w:r>
      <w:r>
        <w:rPr>
          <w:sz w:val="24"/>
        </w:rPr>
        <w:t>şekilde</w:t>
      </w:r>
    </w:p>
    <w:p w:rsidR="00AC1F87" w:rsidRDefault="00AC1F87" w:rsidP="00AC1F87">
      <w:pPr>
        <w:pStyle w:val="GvdeMetni"/>
        <w:ind w:left="131"/>
      </w:pPr>
      <w:r>
        <w:t>Hastanemiz Başhekimliği ile koordineli olarak gruplandırılacaktır.</w:t>
      </w:r>
    </w:p>
    <w:p w:rsidR="00AC1F87" w:rsidRDefault="00AC1F87" w:rsidP="00AC1F87">
      <w:pPr>
        <w:pStyle w:val="GvdeMetni"/>
        <w:ind w:left="131" w:right="1988" w:firstLine="700"/>
      </w:pPr>
      <w:r>
        <w:t>3.Öğrencilerin klinik uygulama saatlerinde kabul edilen hastaların anemnezden taburcu edilinceye kadar tüm süreçlere katılımı rutin olarak yapılmaktadır.</w:t>
      </w:r>
    </w:p>
    <w:p w:rsidR="00AC1F87" w:rsidRDefault="00AC1F87" w:rsidP="00AC1F87">
      <w:pPr>
        <w:pStyle w:val="ListeParagraf"/>
        <w:widowControl w:val="0"/>
        <w:numPr>
          <w:ilvl w:val="0"/>
          <w:numId w:val="15"/>
        </w:numPr>
        <w:tabs>
          <w:tab w:val="left" w:pos="1013"/>
        </w:tabs>
        <w:autoSpaceDE w:val="0"/>
        <w:autoSpaceDN w:val="0"/>
        <w:spacing w:after="0" w:line="240" w:lineRule="auto"/>
        <w:ind w:firstLine="700"/>
        <w:contextualSpacing w:val="0"/>
        <w:rPr>
          <w:sz w:val="24"/>
        </w:rPr>
      </w:pPr>
      <w:r>
        <w:rPr>
          <w:sz w:val="24"/>
        </w:rPr>
        <w:t>Anabilim dalımız klinik uygulamalarında day one skils listeleri rutin</w:t>
      </w:r>
      <w:r>
        <w:rPr>
          <w:spacing w:val="-4"/>
          <w:sz w:val="24"/>
        </w:rPr>
        <w:t xml:space="preserve"> </w:t>
      </w:r>
      <w:r>
        <w:rPr>
          <w:sz w:val="24"/>
        </w:rPr>
        <w:t>olarak</w:t>
      </w:r>
    </w:p>
    <w:p w:rsidR="00AC1F87" w:rsidRDefault="00AC1F87" w:rsidP="00AC1F87">
      <w:pPr>
        <w:pStyle w:val="GvdeMetni"/>
        <w:ind w:left="131"/>
      </w:pPr>
      <w:proofErr w:type="gramStart"/>
      <w:r>
        <w:t>doldurulmaktadır</w:t>
      </w:r>
      <w:proofErr w:type="gramEnd"/>
      <w:r>
        <w:t xml:space="preserve"> (Ek-1)</w:t>
      </w:r>
    </w:p>
    <w:p w:rsidR="00AC1F87" w:rsidRDefault="00AC1F87" w:rsidP="00AC1F87">
      <w:pPr>
        <w:pStyle w:val="ListeParagraf"/>
        <w:widowControl w:val="0"/>
        <w:numPr>
          <w:ilvl w:val="0"/>
          <w:numId w:val="15"/>
        </w:numPr>
        <w:tabs>
          <w:tab w:val="left" w:pos="1013"/>
        </w:tabs>
        <w:autoSpaceDE w:val="0"/>
        <w:autoSpaceDN w:val="0"/>
        <w:spacing w:after="0" w:line="240" w:lineRule="auto"/>
        <w:ind w:right="1447" w:firstLine="700"/>
        <w:contextualSpacing w:val="0"/>
        <w:rPr>
          <w:sz w:val="24"/>
        </w:rPr>
      </w:pPr>
      <w:r>
        <w:rPr>
          <w:sz w:val="24"/>
        </w:rPr>
        <w:t>Ayda bir kez öğrencilerin fakülte dışı ziyaretlere götürülmesi anabilim dalımızca mümkün gözükmemektedir. Kliniklerimizde yoğun tedavi ve operasyonlar yapıldığından böyle bir aktivitenin gerçekleşmesi zordur. Aynı günde ortalama 7-8 operasyon ve ortalama 25-30 adet röntgen çekiminin yapıldığı kliniklerimizde yetersiz alt eleman sayısından dolayı yakın zamanda operasyonlar dahi yapılamayacak hale</w:t>
      </w:r>
      <w:r>
        <w:rPr>
          <w:spacing w:val="-1"/>
          <w:sz w:val="24"/>
        </w:rPr>
        <w:t xml:space="preserve"> </w:t>
      </w:r>
      <w:r>
        <w:rPr>
          <w:sz w:val="24"/>
        </w:rPr>
        <w:t>gelecektir.</w:t>
      </w:r>
    </w:p>
    <w:p w:rsidR="00AC1F87" w:rsidRDefault="00AC1F87" w:rsidP="00AC1F87">
      <w:pPr>
        <w:pStyle w:val="GvdeMetni"/>
        <w:ind w:left="831"/>
      </w:pPr>
      <w:r>
        <w:t>6.Öğrencilerin ayda en az bir kez belirtilen birimlere öğretim elemanı olmaksızın</w:t>
      </w:r>
    </w:p>
    <w:p w:rsidR="00AC1F87" w:rsidRDefault="00AC1F87" w:rsidP="00AC1F87">
      <w:pPr>
        <w:pStyle w:val="GvdeMetni"/>
        <w:ind w:left="131"/>
      </w:pPr>
      <w:proofErr w:type="gramStart"/>
      <w:r>
        <w:t>gönderilmesi</w:t>
      </w:r>
      <w:proofErr w:type="gramEnd"/>
      <w:r>
        <w:t xml:space="preserve"> hususunda ayrı bir koordinasyon gerekmektedir.</w:t>
      </w:r>
    </w:p>
    <w:p w:rsidR="00AC1F87" w:rsidRDefault="00AC1F87" w:rsidP="00AC1F87">
      <w:pPr>
        <w:pStyle w:val="GvdeMetni"/>
        <w:ind w:left="131" w:right="1858" w:firstLine="700"/>
        <w:jc w:val="both"/>
      </w:pPr>
      <w:r>
        <w:t>7. Madde 'de belirtildiği üzere öncelikle klinik alt yapısının personel eksikliğinin giderilmesi müteakiben 15 haftalık dış ziyaret programının pratiğe geçirilmesi mümkün olacaktır.</w:t>
      </w:r>
    </w:p>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Pr>
        <w:spacing w:before="42"/>
        <w:ind w:left="216"/>
        <w:rPr>
          <w:b/>
        </w:rPr>
      </w:pPr>
      <w:r>
        <w:rPr>
          <w:b/>
          <w:w w:val="95"/>
        </w:rPr>
        <w:t>Doğum ve Jinekoloji Anabilim Dalı Haftalık Klinik Uygulama Çizelgesi</w:t>
      </w:r>
    </w:p>
    <w:p w:rsidR="00AC1F87" w:rsidRDefault="00AC1F87" w:rsidP="00AC1F87">
      <w:pPr>
        <w:spacing w:before="11"/>
        <w:rPr>
          <w:b/>
          <w:sz w:val="21"/>
        </w:rPr>
      </w:pPr>
    </w:p>
    <w:tbl>
      <w:tblPr>
        <w:tblStyle w:val="TableNormal"/>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59"/>
        <w:gridCol w:w="8261"/>
      </w:tblGrid>
      <w:tr w:rsidR="00AC1F87" w:rsidTr="00AC1F87">
        <w:trPr>
          <w:trHeight w:val="784"/>
        </w:trPr>
        <w:tc>
          <w:tcPr>
            <w:tcW w:w="959" w:type="dxa"/>
          </w:tcPr>
          <w:p w:rsidR="00AC1F87" w:rsidRDefault="00AC1F87" w:rsidP="00AC1F87">
            <w:pPr>
              <w:pStyle w:val="TableParagraph"/>
              <w:spacing w:before="7"/>
              <w:rPr>
                <w:b/>
              </w:rPr>
            </w:pPr>
          </w:p>
          <w:p w:rsidR="00AC1F87" w:rsidRDefault="00AC1F87" w:rsidP="00AC1F87">
            <w:pPr>
              <w:pStyle w:val="TableParagraph"/>
              <w:ind w:left="105" w:right="95"/>
              <w:jc w:val="center"/>
              <w:rPr>
                <w:b/>
              </w:rPr>
            </w:pPr>
            <w:r>
              <w:rPr>
                <w:b/>
                <w:w w:val="95"/>
              </w:rPr>
              <w:t>HAFTA</w:t>
            </w:r>
          </w:p>
        </w:tc>
        <w:tc>
          <w:tcPr>
            <w:tcW w:w="8261" w:type="dxa"/>
          </w:tcPr>
          <w:p w:rsidR="00AC1F87" w:rsidRDefault="00AC1F87" w:rsidP="00AC1F87">
            <w:pPr>
              <w:pStyle w:val="TableParagraph"/>
              <w:spacing w:before="7"/>
              <w:rPr>
                <w:b/>
              </w:rPr>
            </w:pPr>
          </w:p>
          <w:p w:rsidR="00AC1F87" w:rsidRDefault="00AC1F87" w:rsidP="00AC1F87">
            <w:pPr>
              <w:pStyle w:val="TableParagraph"/>
              <w:ind w:left="108"/>
              <w:rPr>
                <w:b/>
              </w:rPr>
            </w:pPr>
            <w:r>
              <w:rPr>
                <w:b/>
                <w:w w:val="95"/>
              </w:rPr>
              <w:t>UYGULAMA</w:t>
            </w:r>
          </w:p>
        </w:tc>
      </w:tr>
      <w:tr w:rsidR="00AC1F87" w:rsidTr="00AC1F87">
        <w:trPr>
          <w:trHeight w:val="783"/>
        </w:trPr>
        <w:tc>
          <w:tcPr>
            <w:tcW w:w="959" w:type="dxa"/>
          </w:tcPr>
          <w:p w:rsidR="00AC1F87" w:rsidRDefault="00AC1F87" w:rsidP="00AC1F87">
            <w:pPr>
              <w:pStyle w:val="TableParagraph"/>
              <w:spacing w:before="7"/>
              <w:rPr>
                <w:b/>
              </w:rPr>
            </w:pPr>
          </w:p>
          <w:p w:rsidR="00AC1F87" w:rsidRDefault="00AC1F87" w:rsidP="00AC1F87">
            <w:pPr>
              <w:pStyle w:val="TableParagraph"/>
              <w:ind w:left="9"/>
              <w:jc w:val="center"/>
              <w:rPr>
                <w:b/>
              </w:rPr>
            </w:pPr>
            <w:r>
              <w:rPr>
                <w:b/>
                <w:w w:val="91"/>
              </w:rPr>
              <w:t>1</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Reprodüktif anamnez alma, hasta kabulü, klinik muayene</w:t>
            </w:r>
          </w:p>
        </w:tc>
      </w:tr>
      <w:tr w:rsidR="00AC1F87" w:rsidTr="00AC1F87">
        <w:trPr>
          <w:trHeight w:val="784"/>
        </w:trPr>
        <w:tc>
          <w:tcPr>
            <w:tcW w:w="959" w:type="dxa"/>
          </w:tcPr>
          <w:p w:rsidR="00AC1F87" w:rsidRDefault="00AC1F87" w:rsidP="00AC1F87">
            <w:pPr>
              <w:pStyle w:val="TableParagraph"/>
              <w:spacing w:before="7"/>
              <w:rPr>
                <w:b/>
              </w:rPr>
            </w:pPr>
          </w:p>
          <w:p w:rsidR="00AC1F87" w:rsidRDefault="00AC1F87" w:rsidP="00AC1F87">
            <w:pPr>
              <w:pStyle w:val="TableParagraph"/>
              <w:ind w:left="9"/>
              <w:jc w:val="center"/>
              <w:rPr>
                <w:b/>
              </w:rPr>
            </w:pPr>
            <w:r>
              <w:rPr>
                <w:b/>
                <w:w w:val="91"/>
              </w:rPr>
              <w:t>2</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Kedi-köpek USG, abdominal palpasyon, idrar alma, vaginal muayene</w:t>
            </w:r>
          </w:p>
        </w:tc>
      </w:tr>
      <w:tr w:rsidR="00AC1F87" w:rsidTr="00AC1F87">
        <w:trPr>
          <w:trHeight w:val="742"/>
        </w:trPr>
        <w:tc>
          <w:tcPr>
            <w:tcW w:w="959" w:type="dxa"/>
          </w:tcPr>
          <w:p w:rsidR="00AC1F87" w:rsidRDefault="00AC1F87" w:rsidP="00AC1F87">
            <w:pPr>
              <w:pStyle w:val="TableParagraph"/>
              <w:spacing w:before="10"/>
              <w:rPr>
                <w:b/>
                <w:sz w:val="20"/>
              </w:rPr>
            </w:pPr>
          </w:p>
          <w:p w:rsidR="00AC1F87" w:rsidRDefault="00AC1F87" w:rsidP="00AC1F87">
            <w:pPr>
              <w:pStyle w:val="TableParagraph"/>
              <w:ind w:left="9"/>
              <w:jc w:val="center"/>
              <w:rPr>
                <w:b/>
              </w:rPr>
            </w:pPr>
            <w:r>
              <w:rPr>
                <w:b/>
                <w:w w:val="91"/>
              </w:rPr>
              <w:t>3</w:t>
            </w:r>
          </w:p>
        </w:tc>
        <w:tc>
          <w:tcPr>
            <w:tcW w:w="8261" w:type="dxa"/>
          </w:tcPr>
          <w:p w:rsidR="00AC1F87" w:rsidRDefault="00AC1F87" w:rsidP="00AC1F87">
            <w:pPr>
              <w:pStyle w:val="TableParagraph"/>
              <w:spacing w:before="10"/>
              <w:rPr>
                <w:b/>
                <w:sz w:val="20"/>
              </w:rPr>
            </w:pPr>
          </w:p>
          <w:p w:rsidR="00AC1F87" w:rsidRDefault="00AC1F87" w:rsidP="00AC1F87">
            <w:pPr>
              <w:pStyle w:val="TableParagraph"/>
              <w:ind w:left="108"/>
            </w:pPr>
            <w:r>
              <w:t>Köpek vaginal sitoloji</w:t>
            </w:r>
          </w:p>
        </w:tc>
      </w:tr>
      <w:tr w:rsidR="00AC1F87" w:rsidTr="00AC1F87">
        <w:trPr>
          <w:trHeight w:val="784"/>
        </w:trPr>
        <w:tc>
          <w:tcPr>
            <w:tcW w:w="959" w:type="dxa"/>
          </w:tcPr>
          <w:p w:rsidR="00AC1F87" w:rsidRDefault="00AC1F87" w:rsidP="00AC1F87">
            <w:pPr>
              <w:pStyle w:val="TableParagraph"/>
              <w:spacing w:before="7"/>
              <w:rPr>
                <w:b/>
              </w:rPr>
            </w:pPr>
          </w:p>
          <w:p w:rsidR="00AC1F87" w:rsidRDefault="00AC1F87" w:rsidP="00AC1F87">
            <w:pPr>
              <w:pStyle w:val="TableParagraph"/>
              <w:ind w:left="9"/>
              <w:jc w:val="center"/>
              <w:rPr>
                <w:b/>
              </w:rPr>
            </w:pPr>
            <w:r>
              <w:rPr>
                <w:b/>
                <w:w w:val="91"/>
              </w:rPr>
              <w:t>4</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Koyun ve Keçi USG, abdominal palpasyon, vaginal muayene</w:t>
            </w:r>
          </w:p>
        </w:tc>
      </w:tr>
      <w:tr w:rsidR="00AC1F87" w:rsidTr="00AC1F87">
        <w:trPr>
          <w:trHeight w:val="783"/>
        </w:trPr>
        <w:tc>
          <w:tcPr>
            <w:tcW w:w="959" w:type="dxa"/>
          </w:tcPr>
          <w:p w:rsidR="00AC1F87" w:rsidRDefault="00AC1F87" w:rsidP="00AC1F87">
            <w:pPr>
              <w:pStyle w:val="TableParagraph"/>
              <w:spacing w:before="7"/>
              <w:rPr>
                <w:b/>
              </w:rPr>
            </w:pPr>
          </w:p>
          <w:p w:rsidR="00AC1F87" w:rsidRDefault="00AC1F87" w:rsidP="00AC1F87">
            <w:pPr>
              <w:pStyle w:val="TableParagraph"/>
              <w:ind w:left="9"/>
              <w:jc w:val="center"/>
              <w:rPr>
                <w:b/>
              </w:rPr>
            </w:pPr>
            <w:r>
              <w:rPr>
                <w:b/>
                <w:w w:val="91"/>
              </w:rPr>
              <w:t>5</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İnek- Kısrak USG, vaginal muayene</w:t>
            </w:r>
          </w:p>
        </w:tc>
      </w:tr>
      <w:tr w:rsidR="00AC1F87" w:rsidTr="00AC1F87">
        <w:trPr>
          <w:trHeight w:val="784"/>
        </w:trPr>
        <w:tc>
          <w:tcPr>
            <w:tcW w:w="959" w:type="dxa"/>
          </w:tcPr>
          <w:p w:rsidR="00AC1F87" w:rsidRDefault="00AC1F87" w:rsidP="00AC1F87">
            <w:pPr>
              <w:pStyle w:val="TableParagraph"/>
              <w:spacing w:before="7"/>
              <w:rPr>
                <w:b/>
              </w:rPr>
            </w:pPr>
          </w:p>
          <w:p w:rsidR="00AC1F87" w:rsidRDefault="00AC1F87" w:rsidP="00AC1F87">
            <w:pPr>
              <w:pStyle w:val="TableParagraph"/>
              <w:ind w:left="9"/>
              <w:jc w:val="center"/>
              <w:rPr>
                <w:b/>
              </w:rPr>
            </w:pPr>
            <w:r>
              <w:rPr>
                <w:b/>
                <w:w w:val="91"/>
              </w:rPr>
              <w:t>6</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İnek- Kısrak rektal muayene</w:t>
            </w:r>
          </w:p>
        </w:tc>
      </w:tr>
      <w:tr w:rsidR="00AC1F87" w:rsidTr="00AC1F87">
        <w:trPr>
          <w:trHeight w:val="783"/>
        </w:trPr>
        <w:tc>
          <w:tcPr>
            <w:tcW w:w="959" w:type="dxa"/>
          </w:tcPr>
          <w:p w:rsidR="00AC1F87" w:rsidRDefault="00AC1F87" w:rsidP="00AC1F87">
            <w:pPr>
              <w:pStyle w:val="TableParagraph"/>
              <w:spacing w:before="7"/>
              <w:rPr>
                <w:b/>
              </w:rPr>
            </w:pPr>
          </w:p>
          <w:p w:rsidR="00AC1F87" w:rsidRDefault="00AC1F87" w:rsidP="00AC1F87">
            <w:pPr>
              <w:pStyle w:val="TableParagraph"/>
              <w:ind w:left="9"/>
              <w:jc w:val="center"/>
              <w:rPr>
                <w:b/>
              </w:rPr>
            </w:pPr>
            <w:r>
              <w:rPr>
                <w:b/>
                <w:w w:val="91"/>
              </w:rPr>
              <w:t>7</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Kedi-köpek ovariohysterectomie</w:t>
            </w:r>
          </w:p>
        </w:tc>
      </w:tr>
      <w:tr w:rsidR="00AC1F87" w:rsidTr="00AC1F87">
        <w:trPr>
          <w:trHeight w:val="783"/>
        </w:trPr>
        <w:tc>
          <w:tcPr>
            <w:tcW w:w="959" w:type="dxa"/>
          </w:tcPr>
          <w:p w:rsidR="00AC1F87" w:rsidRDefault="00AC1F87" w:rsidP="00AC1F87">
            <w:pPr>
              <w:pStyle w:val="TableParagraph"/>
              <w:spacing w:before="7"/>
              <w:rPr>
                <w:b/>
              </w:rPr>
            </w:pPr>
          </w:p>
          <w:p w:rsidR="00AC1F87" w:rsidRDefault="00AC1F87" w:rsidP="00AC1F87">
            <w:pPr>
              <w:pStyle w:val="TableParagraph"/>
              <w:ind w:left="9"/>
              <w:jc w:val="center"/>
              <w:rPr>
                <w:b/>
              </w:rPr>
            </w:pPr>
            <w:r>
              <w:rPr>
                <w:b/>
                <w:w w:val="91"/>
              </w:rPr>
              <w:t>8</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Kedi-köpek meme tümörü, TVT</w:t>
            </w:r>
          </w:p>
        </w:tc>
      </w:tr>
      <w:tr w:rsidR="00AC1F87" w:rsidTr="00AC1F87">
        <w:trPr>
          <w:trHeight w:val="783"/>
        </w:trPr>
        <w:tc>
          <w:tcPr>
            <w:tcW w:w="959" w:type="dxa"/>
          </w:tcPr>
          <w:p w:rsidR="00AC1F87" w:rsidRDefault="00AC1F87" w:rsidP="00AC1F87">
            <w:pPr>
              <w:pStyle w:val="TableParagraph"/>
              <w:spacing w:before="7"/>
              <w:rPr>
                <w:b/>
              </w:rPr>
            </w:pPr>
          </w:p>
          <w:p w:rsidR="00AC1F87" w:rsidRDefault="00AC1F87" w:rsidP="00AC1F87">
            <w:pPr>
              <w:pStyle w:val="TableParagraph"/>
              <w:ind w:left="9"/>
              <w:jc w:val="center"/>
              <w:rPr>
                <w:b/>
              </w:rPr>
            </w:pPr>
            <w:r>
              <w:rPr>
                <w:b/>
                <w:w w:val="91"/>
              </w:rPr>
              <w:t>9</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Kedi-köpek pyometra</w:t>
            </w:r>
          </w:p>
        </w:tc>
      </w:tr>
      <w:tr w:rsidR="00AC1F87" w:rsidTr="00AC1F87">
        <w:trPr>
          <w:trHeight w:val="783"/>
        </w:trPr>
        <w:tc>
          <w:tcPr>
            <w:tcW w:w="959" w:type="dxa"/>
          </w:tcPr>
          <w:p w:rsidR="00AC1F87" w:rsidRDefault="00AC1F87" w:rsidP="00AC1F87">
            <w:pPr>
              <w:pStyle w:val="TableParagraph"/>
              <w:spacing w:before="7"/>
              <w:rPr>
                <w:b/>
              </w:rPr>
            </w:pPr>
          </w:p>
          <w:p w:rsidR="00AC1F87" w:rsidRDefault="00AC1F87" w:rsidP="00AC1F87">
            <w:pPr>
              <w:pStyle w:val="TableParagraph"/>
              <w:ind w:left="105" w:right="95"/>
              <w:jc w:val="center"/>
              <w:rPr>
                <w:b/>
              </w:rPr>
            </w:pPr>
            <w:r>
              <w:rPr>
                <w:b/>
              </w:rPr>
              <w:t>10</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İnek uterus hastalıkları tedavisi</w:t>
            </w:r>
          </w:p>
        </w:tc>
      </w:tr>
      <w:tr w:rsidR="00AC1F87" w:rsidTr="00AC1F87">
        <w:trPr>
          <w:trHeight w:val="784"/>
        </w:trPr>
        <w:tc>
          <w:tcPr>
            <w:tcW w:w="959" w:type="dxa"/>
          </w:tcPr>
          <w:p w:rsidR="00AC1F87" w:rsidRDefault="00AC1F87" w:rsidP="00AC1F87">
            <w:pPr>
              <w:pStyle w:val="TableParagraph"/>
              <w:spacing w:before="7"/>
              <w:rPr>
                <w:b/>
              </w:rPr>
            </w:pPr>
          </w:p>
          <w:p w:rsidR="00AC1F87" w:rsidRDefault="00AC1F87" w:rsidP="00AC1F87">
            <w:pPr>
              <w:pStyle w:val="TableParagraph"/>
              <w:ind w:left="105" w:right="95"/>
              <w:jc w:val="center"/>
              <w:rPr>
                <w:b/>
              </w:rPr>
            </w:pPr>
            <w:r>
              <w:rPr>
                <w:b/>
              </w:rPr>
              <w:t>11</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Evcil hayvanlarda metabolizma hastalıklarına klinik yaklaşım</w:t>
            </w:r>
          </w:p>
        </w:tc>
      </w:tr>
      <w:tr w:rsidR="00AC1F87" w:rsidTr="00AC1F87">
        <w:trPr>
          <w:trHeight w:val="783"/>
        </w:trPr>
        <w:tc>
          <w:tcPr>
            <w:tcW w:w="959" w:type="dxa"/>
          </w:tcPr>
          <w:p w:rsidR="00AC1F87" w:rsidRDefault="00AC1F87" w:rsidP="00AC1F87">
            <w:pPr>
              <w:pStyle w:val="TableParagraph"/>
              <w:spacing w:before="7"/>
              <w:rPr>
                <w:b/>
              </w:rPr>
            </w:pPr>
          </w:p>
          <w:p w:rsidR="00AC1F87" w:rsidRDefault="00AC1F87" w:rsidP="00AC1F87">
            <w:pPr>
              <w:pStyle w:val="TableParagraph"/>
              <w:ind w:left="105" w:right="95"/>
              <w:jc w:val="center"/>
              <w:rPr>
                <w:b/>
              </w:rPr>
            </w:pPr>
            <w:r>
              <w:rPr>
                <w:b/>
              </w:rPr>
              <w:t>12</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İnek-kısrak güç doğumlar</w:t>
            </w:r>
          </w:p>
        </w:tc>
      </w:tr>
      <w:tr w:rsidR="00AC1F87" w:rsidTr="00AC1F87">
        <w:trPr>
          <w:trHeight w:val="784"/>
        </w:trPr>
        <w:tc>
          <w:tcPr>
            <w:tcW w:w="959" w:type="dxa"/>
          </w:tcPr>
          <w:p w:rsidR="00AC1F87" w:rsidRDefault="00AC1F87" w:rsidP="00AC1F87">
            <w:pPr>
              <w:pStyle w:val="TableParagraph"/>
              <w:spacing w:before="7"/>
              <w:rPr>
                <w:b/>
              </w:rPr>
            </w:pPr>
          </w:p>
          <w:p w:rsidR="00AC1F87" w:rsidRDefault="00AC1F87" w:rsidP="00AC1F87">
            <w:pPr>
              <w:pStyle w:val="TableParagraph"/>
              <w:ind w:left="105" w:right="95"/>
              <w:jc w:val="center"/>
              <w:rPr>
                <w:b/>
              </w:rPr>
            </w:pPr>
            <w:r>
              <w:rPr>
                <w:b/>
              </w:rPr>
              <w:t>13</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İnek- Kısrak operasyon sezaryen</w:t>
            </w:r>
          </w:p>
        </w:tc>
      </w:tr>
      <w:tr w:rsidR="00AC1F87" w:rsidTr="00AC1F87">
        <w:trPr>
          <w:trHeight w:val="784"/>
        </w:trPr>
        <w:tc>
          <w:tcPr>
            <w:tcW w:w="959" w:type="dxa"/>
          </w:tcPr>
          <w:p w:rsidR="00AC1F87" w:rsidRDefault="00AC1F87" w:rsidP="00AC1F87">
            <w:pPr>
              <w:pStyle w:val="TableParagraph"/>
              <w:spacing w:before="7"/>
              <w:rPr>
                <w:b/>
              </w:rPr>
            </w:pPr>
          </w:p>
          <w:p w:rsidR="00AC1F87" w:rsidRDefault="00AC1F87" w:rsidP="00AC1F87">
            <w:pPr>
              <w:pStyle w:val="TableParagraph"/>
              <w:ind w:left="105" w:right="95"/>
              <w:jc w:val="center"/>
              <w:rPr>
                <w:b/>
              </w:rPr>
            </w:pPr>
            <w:r>
              <w:rPr>
                <w:b/>
              </w:rPr>
              <w:t>14</w:t>
            </w:r>
          </w:p>
        </w:tc>
        <w:tc>
          <w:tcPr>
            <w:tcW w:w="8261" w:type="dxa"/>
          </w:tcPr>
          <w:p w:rsidR="00AC1F87" w:rsidRDefault="00AC1F87" w:rsidP="00AC1F87">
            <w:pPr>
              <w:pStyle w:val="TableParagraph"/>
              <w:spacing w:before="7"/>
              <w:rPr>
                <w:b/>
              </w:rPr>
            </w:pPr>
          </w:p>
          <w:p w:rsidR="00AC1F87" w:rsidRDefault="00AC1F87" w:rsidP="00AC1F87">
            <w:pPr>
              <w:pStyle w:val="TableParagraph"/>
              <w:ind w:left="108"/>
            </w:pPr>
            <w:r>
              <w:t>İnek- Kısrak fötotomie</w:t>
            </w:r>
          </w:p>
        </w:tc>
      </w:tr>
      <w:tr w:rsidR="00AC1F87" w:rsidTr="00AC1F87">
        <w:trPr>
          <w:trHeight w:val="783"/>
        </w:trPr>
        <w:tc>
          <w:tcPr>
            <w:tcW w:w="959" w:type="dxa"/>
          </w:tcPr>
          <w:p w:rsidR="00AC1F87" w:rsidRDefault="00AC1F87" w:rsidP="00AC1F87">
            <w:pPr>
              <w:pStyle w:val="TableParagraph"/>
              <w:spacing w:before="7"/>
              <w:rPr>
                <w:b/>
              </w:rPr>
            </w:pPr>
          </w:p>
          <w:p w:rsidR="00AC1F87" w:rsidRDefault="00AC1F87" w:rsidP="00AC1F87">
            <w:pPr>
              <w:pStyle w:val="TableParagraph"/>
              <w:ind w:left="105" w:right="95"/>
              <w:jc w:val="center"/>
              <w:rPr>
                <w:b/>
              </w:rPr>
            </w:pPr>
            <w:r>
              <w:rPr>
                <w:b/>
              </w:rPr>
              <w:t>15</w:t>
            </w:r>
          </w:p>
        </w:tc>
        <w:tc>
          <w:tcPr>
            <w:tcW w:w="8261" w:type="dxa"/>
          </w:tcPr>
          <w:p w:rsidR="00AC1F87" w:rsidRDefault="00AC1F87" w:rsidP="00AC1F87">
            <w:pPr>
              <w:pStyle w:val="TableParagraph"/>
              <w:spacing w:before="126" w:line="254" w:lineRule="auto"/>
              <w:ind w:left="108" w:right="1224"/>
            </w:pPr>
            <w:r>
              <w:rPr>
                <w:w w:val="90"/>
              </w:rPr>
              <w:t xml:space="preserve">Memenin muayenesi, CMT, Somatik hücre sayımı,strep-cup muayenesi, </w:t>
            </w:r>
            <w:r>
              <w:t>Meme içi tedavi</w:t>
            </w:r>
          </w:p>
        </w:tc>
      </w:tr>
    </w:tbl>
    <w:p w:rsidR="00AC1F87" w:rsidRDefault="00AC1F87" w:rsidP="00AC1F87">
      <w:pPr>
        <w:spacing w:before="80"/>
        <w:ind w:left="100"/>
        <w:rPr>
          <w:b/>
          <w:sz w:val="28"/>
        </w:rPr>
      </w:pPr>
      <w:r>
        <w:rPr>
          <w:b/>
          <w:sz w:val="28"/>
        </w:rPr>
        <w:t>3.1.</w:t>
      </w:r>
      <w:proofErr w:type="gramStart"/>
      <w:r>
        <w:rPr>
          <w:b/>
          <w:sz w:val="28"/>
        </w:rPr>
        <w:t>02   HELMİNTOLOJİ</w:t>
      </w:r>
      <w:proofErr w:type="gramEnd"/>
    </w:p>
    <w:p w:rsidR="00AC1F87" w:rsidRDefault="00AC1F87" w:rsidP="00AC1F87">
      <w:pPr>
        <w:spacing w:before="5" w:after="1"/>
        <w:rPr>
          <w:b/>
          <w:sz w:val="20"/>
        </w:rPr>
      </w:pPr>
    </w:p>
    <w:tbl>
      <w:tblPr>
        <w:tblStyle w:val="TableNormal"/>
        <w:tblW w:w="0" w:type="auto"/>
        <w:tblInd w:w="110" w:type="dxa"/>
        <w:tblBorders>
          <w:top w:val="single" w:sz="18" w:space="0" w:color="548CD4"/>
          <w:left w:val="single" w:sz="18" w:space="0" w:color="548CD4"/>
          <w:bottom w:val="single" w:sz="18" w:space="0" w:color="548CD4"/>
          <w:right w:val="single" w:sz="18" w:space="0" w:color="548CD4"/>
          <w:insideH w:val="single" w:sz="18" w:space="0" w:color="548CD4"/>
          <w:insideV w:val="single" w:sz="18" w:space="0" w:color="548CD4"/>
        </w:tblBorders>
        <w:tblLayout w:type="fixed"/>
        <w:tblLook w:val="01E0" w:firstRow="1" w:lastRow="1" w:firstColumn="1" w:lastColumn="1" w:noHBand="0" w:noVBand="0"/>
      </w:tblPr>
      <w:tblGrid>
        <w:gridCol w:w="699"/>
        <w:gridCol w:w="990"/>
        <w:gridCol w:w="8190"/>
        <w:gridCol w:w="66"/>
      </w:tblGrid>
      <w:tr w:rsidR="00AC1F87" w:rsidTr="00AC1F87">
        <w:trPr>
          <w:gridAfter w:val="1"/>
          <w:wAfter w:w="66" w:type="dxa"/>
          <w:trHeight w:val="528"/>
        </w:trPr>
        <w:tc>
          <w:tcPr>
            <w:tcW w:w="9879" w:type="dxa"/>
            <w:gridSpan w:val="3"/>
            <w:tcBorders>
              <w:left w:val="single" w:sz="8" w:space="0" w:color="7BA0CD"/>
              <w:bottom w:val="single" w:sz="6" w:space="0" w:color="7BA0CD"/>
              <w:right w:val="single" w:sz="8" w:space="0" w:color="7BA0CD"/>
            </w:tcBorders>
            <w:shd w:val="clear" w:color="auto" w:fill="4F80BC"/>
          </w:tcPr>
          <w:p w:rsidR="00AC1F87" w:rsidRDefault="00AC1F87" w:rsidP="00AC1F87">
            <w:pPr>
              <w:pStyle w:val="TableParagraph"/>
              <w:spacing w:before="132"/>
              <w:ind w:left="905"/>
              <w:rPr>
                <w:b/>
                <w:sz w:val="24"/>
              </w:rPr>
            </w:pPr>
            <w:r>
              <w:rPr>
                <w:b/>
                <w:color w:val="FFFFFF"/>
                <w:sz w:val="24"/>
              </w:rPr>
              <w:t>TÜRKÇE</w:t>
            </w:r>
          </w:p>
        </w:tc>
      </w:tr>
      <w:tr w:rsidR="00AC1F87"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gridAfter w:val="1"/>
          <w:wAfter w:w="66" w:type="dxa"/>
          <w:cantSplit/>
          <w:trHeight w:val="20"/>
        </w:trPr>
        <w:tc>
          <w:tcPr>
            <w:tcW w:w="699" w:type="dxa"/>
          </w:tcPr>
          <w:p w:rsidR="00AC1F87" w:rsidRDefault="00AC1F87" w:rsidP="00AC1F87">
            <w:pPr>
              <w:widowControl/>
              <w:autoSpaceDE/>
              <w:autoSpaceDN/>
              <w:spacing w:after="160" w:line="259" w:lineRule="auto"/>
              <w:rPr>
                <w:rFonts w:ascii="Times New Roman"/>
              </w:rPr>
            </w:pPr>
          </w:p>
        </w:tc>
        <w:tc>
          <w:tcPr>
            <w:tcW w:w="990" w:type="dxa"/>
          </w:tcPr>
          <w:p w:rsidR="00AC1F87" w:rsidRDefault="00AC1F87" w:rsidP="00883F36">
            <w:pPr>
              <w:pStyle w:val="TableParagraph"/>
              <w:spacing w:before="115"/>
              <w:ind w:right="289"/>
              <w:jc w:val="right"/>
              <w:rPr>
                <w:sz w:val="24"/>
              </w:rPr>
            </w:pPr>
            <w:r>
              <w:rPr>
                <w:sz w:val="24"/>
              </w:rPr>
              <w:t>Hafta</w:t>
            </w:r>
          </w:p>
        </w:tc>
        <w:tc>
          <w:tcPr>
            <w:tcW w:w="8190" w:type="dxa"/>
          </w:tcPr>
          <w:p w:rsidR="00AC1F87" w:rsidRDefault="00AC1F87" w:rsidP="00883F36">
            <w:pPr>
              <w:pStyle w:val="TableParagraph"/>
              <w:spacing w:before="115"/>
              <w:ind w:left="3030" w:right="3010"/>
              <w:jc w:val="center"/>
              <w:rPr>
                <w:b/>
                <w:sz w:val="24"/>
              </w:rPr>
            </w:pPr>
            <w:r>
              <w:rPr>
                <w:b/>
                <w:sz w:val="24"/>
              </w:rPr>
              <w:t>DERS İÇERİKLERİ</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vMerge w:val="restart"/>
            <w:tcBorders>
              <w:left w:val="single" w:sz="8" w:space="0" w:color="7BA0CD"/>
              <w:bottom w:val="single" w:sz="8" w:space="0" w:color="7BA0CD"/>
            </w:tcBorders>
            <w:shd w:val="clear" w:color="auto" w:fill="D3DFED"/>
            <w:textDirection w:val="btLr"/>
          </w:tcPr>
          <w:p w:rsidR="00883F36" w:rsidRDefault="00883F36" w:rsidP="00AC1F87">
            <w:pPr>
              <w:pStyle w:val="TableParagraph"/>
              <w:spacing w:before="9"/>
              <w:rPr>
                <w:b/>
                <w:sz w:val="19"/>
              </w:rPr>
            </w:pPr>
          </w:p>
          <w:p w:rsidR="00883F36" w:rsidRDefault="00883F36" w:rsidP="00AC1F87">
            <w:pPr>
              <w:pStyle w:val="TableParagraph"/>
              <w:ind w:left="115"/>
              <w:rPr>
                <w:b/>
                <w:sz w:val="20"/>
              </w:rPr>
            </w:pPr>
            <w:r>
              <w:rPr>
                <w:b/>
                <w:sz w:val="20"/>
              </w:rPr>
              <w:t>Ayrıntılı Ders içeriği</w:t>
            </w:r>
          </w:p>
        </w:tc>
        <w:tc>
          <w:tcPr>
            <w:tcW w:w="990" w:type="dxa"/>
            <w:shd w:val="clear" w:color="auto" w:fill="D3DFED"/>
          </w:tcPr>
          <w:p w:rsidR="00883F36" w:rsidRDefault="00883F36" w:rsidP="00883F36">
            <w:pPr>
              <w:pStyle w:val="TableParagraph"/>
              <w:rPr>
                <w:rFonts w:ascii="Times New Roman"/>
              </w:rPr>
            </w:pPr>
          </w:p>
        </w:tc>
        <w:tc>
          <w:tcPr>
            <w:tcW w:w="8256" w:type="dxa"/>
            <w:gridSpan w:val="2"/>
            <w:tcBorders>
              <w:right w:val="single" w:sz="8" w:space="0" w:color="7BA0CD"/>
            </w:tcBorders>
            <w:shd w:val="clear" w:color="auto" w:fill="D3DFED"/>
          </w:tcPr>
          <w:p w:rsidR="00883F36" w:rsidRDefault="00883F36" w:rsidP="00883F36">
            <w:pPr>
              <w:pStyle w:val="TableParagraph"/>
              <w:spacing w:before="223"/>
              <w:ind w:left="110"/>
              <w:rPr>
                <w:sz w:val="24"/>
              </w:rPr>
            </w:pPr>
            <w:r>
              <w:rPr>
                <w:sz w:val="24"/>
              </w:rPr>
              <w:t>Uygulama</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vMerge/>
            <w:tcBorders>
              <w:top w:val="nil"/>
              <w:left w:val="single" w:sz="8" w:space="0" w:color="7BA0CD"/>
              <w:bottom w:val="single" w:sz="8" w:space="0" w:color="7BA0CD"/>
            </w:tcBorders>
            <w:shd w:val="clear" w:color="auto" w:fill="D3DFED"/>
            <w:textDirection w:val="btLr"/>
          </w:tcPr>
          <w:p w:rsidR="00883F36" w:rsidRDefault="00883F36" w:rsidP="00AC1F87">
            <w:pPr>
              <w:rPr>
                <w:sz w:val="2"/>
                <w:szCs w:val="2"/>
              </w:rPr>
            </w:pPr>
          </w:p>
        </w:tc>
        <w:tc>
          <w:tcPr>
            <w:tcW w:w="990" w:type="dxa"/>
          </w:tcPr>
          <w:p w:rsidR="00883F36" w:rsidRDefault="00883F36" w:rsidP="00883F36">
            <w:pPr>
              <w:pStyle w:val="TableParagraph"/>
              <w:rPr>
                <w:b/>
                <w:sz w:val="26"/>
              </w:rPr>
            </w:pPr>
          </w:p>
          <w:p w:rsidR="00883F36" w:rsidRDefault="00883F36" w:rsidP="00883F36">
            <w:pPr>
              <w:pStyle w:val="TableParagraph"/>
              <w:rPr>
                <w:b/>
                <w:sz w:val="26"/>
              </w:rPr>
            </w:pPr>
          </w:p>
          <w:p w:rsidR="00883F36" w:rsidRDefault="00883F36" w:rsidP="00883F36">
            <w:pPr>
              <w:pStyle w:val="TableParagraph"/>
              <w:spacing w:before="9"/>
              <w:rPr>
                <w:b/>
              </w:rPr>
            </w:pPr>
          </w:p>
          <w:p w:rsidR="00883F36" w:rsidRDefault="00883F36" w:rsidP="00883F36">
            <w:pPr>
              <w:pStyle w:val="TableParagraph"/>
              <w:ind w:right="302"/>
              <w:jc w:val="right"/>
              <w:rPr>
                <w:sz w:val="24"/>
              </w:rPr>
            </w:pPr>
            <w:r>
              <w:rPr>
                <w:sz w:val="24"/>
              </w:rPr>
              <w:t>1.</w:t>
            </w:r>
          </w:p>
        </w:tc>
        <w:tc>
          <w:tcPr>
            <w:tcW w:w="8256" w:type="dxa"/>
            <w:gridSpan w:val="2"/>
            <w:tcBorders>
              <w:right w:val="single" w:sz="8" w:space="0" w:color="7BA0CD"/>
            </w:tcBorders>
          </w:tcPr>
          <w:p w:rsidR="00883F36" w:rsidRDefault="00883F36" w:rsidP="00883F36">
            <w:pPr>
              <w:pStyle w:val="TableParagraph"/>
              <w:rPr>
                <w:b/>
                <w:sz w:val="24"/>
              </w:rPr>
            </w:pPr>
          </w:p>
          <w:p w:rsidR="00883F36" w:rsidRDefault="00883F36" w:rsidP="00883F36">
            <w:pPr>
              <w:pStyle w:val="TableParagraph"/>
              <w:spacing w:before="216"/>
              <w:ind w:left="110" w:right="278"/>
            </w:pPr>
            <w:r>
              <w:t>Dışkı muayene yöntemleri (sedimentasyon, flotasyon, Baerman v.b.) ve</w:t>
            </w:r>
          </w:p>
          <w:p w:rsidR="00883F36" w:rsidRDefault="00883F36" w:rsidP="00883F36">
            <w:pPr>
              <w:pStyle w:val="TableParagraph"/>
              <w:ind w:left="110"/>
            </w:pPr>
            <w:r>
              <w:t>Deri, idrar ve organ muayeneleri</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vMerge/>
            <w:tcBorders>
              <w:top w:val="nil"/>
              <w:left w:val="single" w:sz="8" w:space="0" w:color="7BA0CD"/>
              <w:bottom w:val="single" w:sz="8" w:space="0" w:color="7BA0CD"/>
            </w:tcBorders>
            <w:shd w:val="clear" w:color="auto" w:fill="D3DFED"/>
            <w:textDirection w:val="btLr"/>
          </w:tcPr>
          <w:p w:rsidR="00883F36" w:rsidRDefault="00883F36" w:rsidP="00AC1F87">
            <w:pPr>
              <w:rPr>
                <w:sz w:val="2"/>
                <w:szCs w:val="2"/>
              </w:rPr>
            </w:pPr>
          </w:p>
        </w:tc>
        <w:tc>
          <w:tcPr>
            <w:tcW w:w="990" w:type="dxa"/>
            <w:shd w:val="clear" w:color="auto" w:fill="D3DFED"/>
          </w:tcPr>
          <w:p w:rsidR="00883F36" w:rsidRDefault="00883F36" w:rsidP="00883F36">
            <w:pPr>
              <w:pStyle w:val="TableParagraph"/>
              <w:spacing w:before="4"/>
              <w:rPr>
                <w:b/>
                <w:sz w:val="31"/>
              </w:rPr>
            </w:pPr>
          </w:p>
          <w:p w:rsidR="00883F36" w:rsidRDefault="00883F36" w:rsidP="00883F36">
            <w:pPr>
              <w:pStyle w:val="TableParagraph"/>
              <w:ind w:right="302"/>
              <w:jc w:val="right"/>
              <w:rPr>
                <w:sz w:val="24"/>
              </w:rPr>
            </w:pPr>
            <w:r>
              <w:rPr>
                <w:sz w:val="24"/>
              </w:rPr>
              <w:t>2.</w:t>
            </w:r>
          </w:p>
        </w:tc>
        <w:tc>
          <w:tcPr>
            <w:tcW w:w="8256" w:type="dxa"/>
            <w:gridSpan w:val="2"/>
            <w:tcBorders>
              <w:right w:val="single" w:sz="8" w:space="0" w:color="7BA0CD"/>
            </w:tcBorders>
            <w:shd w:val="clear" w:color="auto" w:fill="D3DFED"/>
          </w:tcPr>
          <w:p w:rsidR="00883F36" w:rsidRDefault="00883F36" w:rsidP="00883F36">
            <w:pPr>
              <w:pStyle w:val="TableParagraph"/>
              <w:spacing w:before="4"/>
              <w:rPr>
                <w:b/>
                <w:sz w:val="21"/>
              </w:rPr>
            </w:pPr>
          </w:p>
          <w:p w:rsidR="00883F36" w:rsidRDefault="00883F36" w:rsidP="00883F36">
            <w:pPr>
              <w:pStyle w:val="TableParagraph"/>
              <w:ind w:left="110" w:right="106"/>
            </w:pPr>
            <w:r>
              <w:t>Kan muayene yöntemleri (Froti hazırlanması, boyanması, Modifiye Knott v.b.)</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vMerge/>
            <w:tcBorders>
              <w:top w:val="nil"/>
              <w:left w:val="single" w:sz="8" w:space="0" w:color="7BA0CD"/>
              <w:bottom w:val="single" w:sz="8" w:space="0" w:color="7BA0CD"/>
            </w:tcBorders>
            <w:shd w:val="clear" w:color="auto" w:fill="D3DFED"/>
            <w:textDirection w:val="btLr"/>
          </w:tcPr>
          <w:p w:rsidR="00883F36" w:rsidRDefault="00883F36" w:rsidP="00AC1F87">
            <w:pPr>
              <w:rPr>
                <w:sz w:val="2"/>
                <w:szCs w:val="2"/>
              </w:rPr>
            </w:pPr>
          </w:p>
        </w:tc>
        <w:tc>
          <w:tcPr>
            <w:tcW w:w="990" w:type="dxa"/>
          </w:tcPr>
          <w:p w:rsidR="00883F36" w:rsidRDefault="00883F36" w:rsidP="00883F36">
            <w:pPr>
              <w:pStyle w:val="TableParagraph"/>
              <w:rPr>
                <w:b/>
                <w:sz w:val="26"/>
              </w:rPr>
            </w:pPr>
          </w:p>
          <w:p w:rsidR="00883F36" w:rsidRDefault="00883F36" w:rsidP="00883F36">
            <w:pPr>
              <w:pStyle w:val="TableParagraph"/>
              <w:spacing w:before="3"/>
              <w:rPr>
                <w:b/>
                <w:sz w:val="21"/>
              </w:rPr>
            </w:pPr>
          </w:p>
          <w:p w:rsidR="00883F36" w:rsidRDefault="00883F36" w:rsidP="00883F36">
            <w:pPr>
              <w:pStyle w:val="TableParagraph"/>
              <w:spacing w:before="1"/>
              <w:ind w:right="302"/>
              <w:jc w:val="right"/>
              <w:rPr>
                <w:sz w:val="24"/>
              </w:rPr>
            </w:pPr>
            <w:r>
              <w:rPr>
                <w:sz w:val="24"/>
              </w:rPr>
              <w:t>3.</w:t>
            </w:r>
          </w:p>
        </w:tc>
        <w:tc>
          <w:tcPr>
            <w:tcW w:w="8256" w:type="dxa"/>
            <w:gridSpan w:val="2"/>
            <w:tcBorders>
              <w:right w:val="single" w:sz="8" w:space="0" w:color="7BA0CD"/>
            </w:tcBorders>
          </w:tcPr>
          <w:p w:rsidR="00883F36" w:rsidRDefault="00883F36" w:rsidP="00883F36">
            <w:pPr>
              <w:pStyle w:val="TableParagraph"/>
              <w:ind w:left="110" w:right="161"/>
              <w:rPr>
                <w:sz w:val="20"/>
              </w:rPr>
            </w:pPr>
            <w:r>
              <w:rPr>
                <w:sz w:val="20"/>
              </w:rPr>
              <w:t>Erciyes Üniversitesi Tarımsal Araştırma ve Uygulama Merkezi (ERUTAM) bünyesinde lisans öğrencilerine helmint enfeksiyonların teşhisi amacıyla materyal (kan, dışkı, ektoparazit vb.) toplama teknikleri hakkında uygulamalı bilgi</w:t>
            </w:r>
          </w:p>
          <w:p w:rsidR="00883F36" w:rsidRDefault="00883F36" w:rsidP="00883F36">
            <w:pPr>
              <w:pStyle w:val="TableParagraph"/>
              <w:ind w:left="110"/>
              <w:rPr>
                <w:sz w:val="20"/>
              </w:rPr>
            </w:pPr>
            <w:r>
              <w:rPr>
                <w:sz w:val="20"/>
              </w:rPr>
              <w:t>aktarımı</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vMerge/>
            <w:tcBorders>
              <w:top w:val="nil"/>
              <w:left w:val="single" w:sz="8" w:space="0" w:color="7BA0CD"/>
              <w:bottom w:val="nil"/>
            </w:tcBorders>
            <w:shd w:val="clear" w:color="auto" w:fill="D3DFED"/>
            <w:textDirection w:val="btLr"/>
          </w:tcPr>
          <w:p w:rsidR="00883F36" w:rsidRDefault="00883F36" w:rsidP="00AC1F87">
            <w:pPr>
              <w:rPr>
                <w:sz w:val="2"/>
                <w:szCs w:val="2"/>
              </w:rPr>
            </w:pPr>
          </w:p>
        </w:tc>
        <w:tc>
          <w:tcPr>
            <w:tcW w:w="990" w:type="dxa"/>
            <w:shd w:val="clear" w:color="auto" w:fill="D3DFED"/>
          </w:tcPr>
          <w:p w:rsidR="00883F36" w:rsidRDefault="00883F36" w:rsidP="00883F36">
            <w:pPr>
              <w:pStyle w:val="TableParagraph"/>
              <w:spacing w:before="4"/>
              <w:rPr>
                <w:b/>
                <w:sz w:val="31"/>
              </w:rPr>
            </w:pPr>
          </w:p>
          <w:p w:rsidR="00883F36" w:rsidRDefault="00883F36" w:rsidP="00883F36">
            <w:pPr>
              <w:pStyle w:val="TableParagraph"/>
              <w:ind w:right="302"/>
              <w:jc w:val="right"/>
              <w:rPr>
                <w:sz w:val="24"/>
              </w:rPr>
            </w:pPr>
            <w:r>
              <w:rPr>
                <w:sz w:val="24"/>
              </w:rPr>
              <w:t>4.</w:t>
            </w:r>
          </w:p>
        </w:tc>
        <w:tc>
          <w:tcPr>
            <w:tcW w:w="8256" w:type="dxa"/>
            <w:gridSpan w:val="2"/>
            <w:tcBorders>
              <w:right w:val="single" w:sz="8" w:space="0" w:color="7BA0CD"/>
            </w:tcBorders>
            <w:shd w:val="clear" w:color="auto" w:fill="D3DFED"/>
          </w:tcPr>
          <w:p w:rsidR="00883F36" w:rsidRDefault="00883F36" w:rsidP="00883F36">
            <w:pPr>
              <w:pStyle w:val="TableParagraph"/>
              <w:ind w:left="110" w:right="375"/>
            </w:pPr>
            <w:r>
              <w:t xml:space="preserve">Trematod enfeksiyonlarında karaciğerin sistematik muayenesi, </w:t>
            </w:r>
            <w:proofErr w:type="gramStart"/>
            <w:r>
              <w:t>F.hepatica</w:t>
            </w:r>
            <w:proofErr w:type="gramEnd"/>
            <w:r>
              <w:t xml:space="preserve"> ve F.gigantica yumurtalarının ve erişkinlerinin</w:t>
            </w:r>
          </w:p>
          <w:p w:rsidR="00883F36" w:rsidRDefault="00883F36" w:rsidP="00883F36">
            <w:pPr>
              <w:pStyle w:val="TableParagraph"/>
              <w:ind w:left="110"/>
            </w:pPr>
            <w:r>
              <w:t>incelenmesi</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nil"/>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rPr>
                <w:b/>
                <w:sz w:val="26"/>
              </w:rPr>
            </w:pPr>
          </w:p>
          <w:p w:rsidR="00883F36" w:rsidRDefault="00883F36" w:rsidP="00883F36">
            <w:pPr>
              <w:pStyle w:val="TableParagraph"/>
              <w:spacing w:before="195"/>
              <w:ind w:left="470"/>
              <w:rPr>
                <w:sz w:val="24"/>
              </w:rPr>
            </w:pPr>
            <w:r>
              <w:rPr>
                <w:sz w:val="24"/>
              </w:rPr>
              <w:t>5.</w:t>
            </w:r>
          </w:p>
        </w:tc>
        <w:tc>
          <w:tcPr>
            <w:tcW w:w="8256" w:type="dxa"/>
            <w:gridSpan w:val="2"/>
            <w:tcBorders>
              <w:right w:val="single" w:sz="8" w:space="0" w:color="7BA0CD"/>
            </w:tcBorders>
            <w:shd w:val="clear" w:color="auto" w:fill="D3DFED"/>
          </w:tcPr>
          <w:p w:rsidR="00883F36" w:rsidRDefault="00883F36" w:rsidP="00883F36">
            <w:pPr>
              <w:pStyle w:val="TableParagraph"/>
              <w:ind w:left="110"/>
            </w:pPr>
            <w:r>
              <w:t>D.dendriticum ve Paramphistomum spp.</w:t>
            </w:r>
          </w:p>
          <w:p w:rsidR="00883F36" w:rsidRDefault="00883F36" w:rsidP="00883F36">
            <w:pPr>
              <w:pStyle w:val="TableParagraph"/>
              <w:ind w:left="110"/>
            </w:pPr>
            <w:r>
              <w:t>yumurtalarının ve erişkinlerinin incelenmesi</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rPr>
                <w:b/>
                <w:sz w:val="26"/>
              </w:rPr>
            </w:pPr>
          </w:p>
          <w:p w:rsidR="00883F36" w:rsidRDefault="00883F36" w:rsidP="00883F36">
            <w:pPr>
              <w:pStyle w:val="TableParagraph"/>
              <w:spacing w:before="6"/>
              <w:rPr>
                <w:b/>
                <w:sz w:val="21"/>
              </w:rPr>
            </w:pPr>
          </w:p>
          <w:p w:rsidR="00883F36" w:rsidRDefault="00883F36" w:rsidP="00883F36">
            <w:pPr>
              <w:pStyle w:val="TableParagraph"/>
              <w:ind w:left="470"/>
              <w:rPr>
                <w:sz w:val="24"/>
              </w:rPr>
            </w:pPr>
            <w:r>
              <w:rPr>
                <w:sz w:val="24"/>
              </w:rPr>
              <w:t>6.</w:t>
            </w:r>
          </w:p>
        </w:tc>
        <w:tc>
          <w:tcPr>
            <w:tcW w:w="8256" w:type="dxa"/>
            <w:gridSpan w:val="2"/>
            <w:tcBorders>
              <w:right w:val="single" w:sz="8" w:space="0" w:color="7BA0CD"/>
            </w:tcBorders>
            <w:shd w:val="clear" w:color="auto" w:fill="D3DFED"/>
          </w:tcPr>
          <w:p w:rsidR="00883F36" w:rsidRDefault="00883F36" w:rsidP="00883F36">
            <w:pPr>
              <w:pStyle w:val="TableParagraph"/>
              <w:ind w:left="110" w:right="249"/>
              <w:rPr>
                <w:sz w:val="20"/>
              </w:rPr>
            </w:pPr>
            <w:r>
              <w:rPr>
                <w:sz w:val="20"/>
              </w:rPr>
              <w:t>Kocasinan Belediyesi Veteriner İşleri Müdürlüğü bünyesinde lisans öğrencilerine barınakta bulunan ve sokaklardan toplanan köpek ve kedilerde helmint enfeksiyonlarının teşhisi amacıyla dışkı ve kan örneklerinin alınması</w:t>
            </w:r>
          </w:p>
          <w:p w:rsidR="00883F36" w:rsidRDefault="00883F36" w:rsidP="00883F36">
            <w:pPr>
              <w:pStyle w:val="TableParagraph"/>
              <w:ind w:left="110"/>
              <w:rPr>
                <w:sz w:val="20"/>
              </w:rPr>
            </w:pPr>
            <w:r>
              <w:rPr>
                <w:sz w:val="20"/>
              </w:rPr>
              <w:t>yönünden uygulamalı bilgi aktarımı</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spacing w:before="9"/>
              <w:rPr>
                <w:b/>
                <w:sz w:val="20"/>
              </w:rPr>
            </w:pPr>
          </w:p>
          <w:p w:rsidR="00883F36" w:rsidRDefault="00883F36" w:rsidP="00883F36">
            <w:pPr>
              <w:pStyle w:val="TableParagraph"/>
              <w:ind w:left="470"/>
              <w:rPr>
                <w:sz w:val="24"/>
              </w:rPr>
            </w:pPr>
            <w:r>
              <w:rPr>
                <w:sz w:val="24"/>
              </w:rPr>
              <w:t>7.</w:t>
            </w:r>
          </w:p>
        </w:tc>
        <w:tc>
          <w:tcPr>
            <w:tcW w:w="8256" w:type="dxa"/>
            <w:gridSpan w:val="2"/>
            <w:tcBorders>
              <w:right w:val="single" w:sz="8" w:space="0" w:color="7BA0CD"/>
            </w:tcBorders>
            <w:shd w:val="clear" w:color="auto" w:fill="D3DFED"/>
          </w:tcPr>
          <w:p w:rsidR="00883F36" w:rsidRDefault="00883F36" w:rsidP="00883F36">
            <w:pPr>
              <w:pStyle w:val="TableParagraph"/>
              <w:spacing w:before="2"/>
              <w:ind w:left="110" w:right="70"/>
            </w:pPr>
            <w:r>
              <w:t>Trematod enfeksiyonlarında yumurta teşhis ve sayım yöntemleri ve Cestodların erişkin ve larva dönemlerinin morfolojik incelemesi</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spacing w:before="4"/>
              <w:rPr>
                <w:b/>
                <w:sz w:val="20"/>
              </w:rPr>
            </w:pPr>
          </w:p>
          <w:p w:rsidR="00883F36" w:rsidRDefault="00883F36" w:rsidP="00883F36">
            <w:pPr>
              <w:pStyle w:val="TableParagraph"/>
              <w:spacing w:before="1"/>
              <w:ind w:left="470"/>
              <w:rPr>
                <w:sz w:val="24"/>
              </w:rPr>
            </w:pPr>
            <w:r>
              <w:rPr>
                <w:sz w:val="24"/>
              </w:rPr>
              <w:t>8.</w:t>
            </w:r>
          </w:p>
        </w:tc>
        <w:tc>
          <w:tcPr>
            <w:tcW w:w="8256" w:type="dxa"/>
            <w:gridSpan w:val="2"/>
            <w:tcBorders>
              <w:right w:val="single" w:sz="8" w:space="0" w:color="7BA0CD"/>
            </w:tcBorders>
            <w:shd w:val="clear" w:color="auto" w:fill="D3DFED"/>
          </w:tcPr>
          <w:p w:rsidR="00883F36" w:rsidRDefault="00883F36" w:rsidP="00883F36">
            <w:pPr>
              <w:pStyle w:val="TableParagraph"/>
              <w:ind w:left="110" w:right="70"/>
            </w:pPr>
            <w:r>
              <w:t>Anoplocephalidae ve Dilepididae türlerinin yumurta ve erişkinlerinin incelenmesi, dışkıda</w:t>
            </w:r>
          </w:p>
          <w:p w:rsidR="00883F36" w:rsidRDefault="00883F36" w:rsidP="00883F36">
            <w:pPr>
              <w:pStyle w:val="TableParagraph"/>
              <w:ind w:left="110"/>
            </w:pPr>
            <w:r>
              <w:t>yumurta aranması</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spacing w:before="9"/>
              <w:rPr>
                <w:b/>
                <w:sz w:val="31"/>
              </w:rPr>
            </w:pPr>
          </w:p>
          <w:p w:rsidR="00883F36" w:rsidRDefault="00883F36" w:rsidP="00883F36">
            <w:pPr>
              <w:pStyle w:val="TableParagraph"/>
              <w:ind w:left="470"/>
              <w:rPr>
                <w:sz w:val="24"/>
              </w:rPr>
            </w:pPr>
            <w:r>
              <w:rPr>
                <w:sz w:val="24"/>
              </w:rPr>
              <w:t>9.</w:t>
            </w:r>
          </w:p>
        </w:tc>
        <w:tc>
          <w:tcPr>
            <w:tcW w:w="8256" w:type="dxa"/>
            <w:gridSpan w:val="2"/>
            <w:tcBorders>
              <w:right w:val="single" w:sz="8" w:space="0" w:color="7BA0CD"/>
            </w:tcBorders>
            <w:shd w:val="clear" w:color="auto" w:fill="D3DFED"/>
          </w:tcPr>
          <w:p w:rsidR="00883F36" w:rsidRDefault="00883F36" w:rsidP="00883F36">
            <w:pPr>
              <w:pStyle w:val="TableParagraph"/>
              <w:spacing w:before="2"/>
              <w:ind w:left="110" w:right="205"/>
            </w:pPr>
            <w:r>
              <w:t>Cysticercus tenuicollis, Cysticercus bovis ve Kist hidatiklerin makroskobik ve mikroskobik incelenmesi, Taenia yumurtalarının dışkıda aranması ve mikroskobik incelenmesi</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spacing w:before="5"/>
              <w:rPr>
                <w:b/>
                <w:sz w:val="31"/>
              </w:rPr>
            </w:pPr>
          </w:p>
          <w:p w:rsidR="00883F36" w:rsidRDefault="00883F36" w:rsidP="00883F36">
            <w:pPr>
              <w:pStyle w:val="TableParagraph"/>
              <w:spacing w:before="1"/>
              <w:ind w:left="470"/>
              <w:rPr>
                <w:sz w:val="24"/>
              </w:rPr>
            </w:pPr>
            <w:r>
              <w:rPr>
                <w:sz w:val="24"/>
              </w:rPr>
              <w:t>10.</w:t>
            </w:r>
          </w:p>
        </w:tc>
        <w:tc>
          <w:tcPr>
            <w:tcW w:w="8256" w:type="dxa"/>
            <w:gridSpan w:val="2"/>
            <w:tcBorders>
              <w:right w:val="single" w:sz="8" w:space="0" w:color="7BA0CD"/>
            </w:tcBorders>
            <w:shd w:val="clear" w:color="auto" w:fill="D3DFED"/>
          </w:tcPr>
          <w:p w:rsidR="00883F36" w:rsidRDefault="00883F36" w:rsidP="00883F36">
            <w:pPr>
              <w:pStyle w:val="TableParagraph"/>
              <w:spacing w:before="121"/>
              <w:ind w:left="110" w:right="106"/>
            </w:pPr>
            <w:r>
              <w:t>Abomasum ve bağırsaklarda Trichostrongylidae türlerinin aranması ve bulunan parazitlerin mikroskopta incelenmesi</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spacing w:before="231"/>
              <w:ind w:left="470"/>
              <w:rPr>
                <w:sz w:val="24"/>
              </w:rPr>
            </w:pPr>
            <w:r>
              <w:rPr>
                <w:sz w:val="24"/>
              </w:rPr>
              <w:t>11.</w:t>
            </w:r>
          </w:p>
        </w:tc>
        <w:tc>
          <w:tcPr>
            <w:tcW w:w="8256" w:type="dxa"/>
            <w:gridSpan w:val="2"/>
            <w:tcBorders>
              <w:right w:val="single" w:sz="8" w:space="0" w:color="7BA0CD"/>
            </w:tcBorders>
            <w:shd w:val="clear" w:color="auto" w:fill="D3DFED"/>
          </w:tcPr>
          <w:p w:rsidR="00883F36" w:rsidRDefault="00883F36" w:rsidP="00883F36">
            <w:pPr>
              <w:pStyle w:val="TableParagraph"/>
              <w:ind w:left="110"/>
            </w:pPr>
            <w:r>
              <w:t>Strongylus ve Uncinaria türlerinin erişkin ve</w:t>
            </w:r>
          </w:p>
          <w:p w:rsidR="00883F36" w:rsidRDefault="00883F36" w:rsidP="00883F36">
            <w:pPr>
              <w:pStyle w:val="TableParagraph"/>
              <w:ind w:left="110" w:right="1036"/>
            </w:pPr>
            <w:r>
              <w:t>yumurtalarının incelenmesi, dışkıda yumurtalarının aranması</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spacing w:before="6"/>
              <w:rPr>
                <w:b/>
                <w:sz w:val="31"/>
              </w:rPr>
            </w:pPr>
          </w:p>
          <w:p w:rsidR="00883F36" w:rsidRDefault="00883F36" w:rsidP="00883F36">
            <w:pPr>
              <w:pStyle w:val="TableParagraph"/>
              <w:ind w:left="470"/>
              <w:rPr>
                <w:sz w:val="24"/>
              </w:rPr>
            </w:pPr>
            <w:r>
              <w:rPr>
                <w:sz w:val="24"/>
              </w:rPr>
              <w:t>12.</w:t>
            </w:r>
          </w:p>
        </w:tc>
        <w:tc>
          <w:tcPr>
            <w:tcW w:w="8256" w:type="dxa"/>
            <w:gridSpan w:val="2"/>
            <w:tcBorders>
              <w:right w:val="single" w:sz="8" w:space="0" w:color="7BA0CD"/>
            </w:tcBorders>
            <w:shd w:val="clear" w:color="auto" w:fill="D3DFED"/>
          </w:tcPr>
          <w:p w:rsidR="00883F36" w:rsidRDefault="00883F36" w:rsidP="00883F36">
            <w:pPr>
              <w:pStyle w:val="TableParagraph"/>
              <w:ind w:left="110"/>
            </w:pPr>
            <w:r>
              <w:t>Akciğer nematodlarının larva ve</w:t>
            </w:r>
          </w:p>
          <w:p w:rsidR="00883F36" w:rsidRDefault="00883F36" w:rsidP="00883F36">
            <w:pPr>
              <w:pStyle w:val="TableParagraph"/>
              <w:ind w:left="110" w:right="70"/>
            </w:pPr>
            <w:r>
              <w:t>erişkinlerinin, ascaritlerin yumurta ve erişkinlerinin incelenmesi, dışkıda yumurta ve larva aranması</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spacing w:before="5"/>
              <w:rPr>
                <w:b/>
                <w:sz w:val="31"/>
              </w:rPr>
            </w:pPr>
          </w:p>
          <w:p w:rsidR="00883F36" w:rsidRDefault="00883F36" w:rsidP="00883F36">
            <w:pPr>
              <w:pStyle w:val="TableParagraph"/>
              <w:ind w:left="470"/>
              <w:rPr>
                <w:sz w:val="24"/>
              </w:rPr>
            </w:pPr>
            <w:r>
              <w:rPr>
                <w:sz w:val="24"/>
              </w:rPr>
              <w:t>13.</w:t>
            </w:r>
          </w:p>
        </w:tc>
        <w:tc>
          <w:tcPr>
            <w:tcW w:w="8256" w:type="dxa"/>
            <w:gridSpan w:val="2"/>
            <w:tcBorders>
              <w:right w:val="single" w:sz="8" w:space="0" w:color="7BA0CD"/>
            </w:tcBorders>
            <w:shd w:val="clear" w:color="auto" w:fill="D3DFED"/>
          </w:tcPr>
          <w:p w:rsidR="00883F36" w:rsidRDefault="00883F36" w:rsidP="00883F36">
            <w:pPr>
              <w:pStyle w:val="TableParagraph"/>
              <w:spacing w:before="120"/>
              <w:ind w:left="110" w:right="180"/>
            </w:pPr>
            <w:r>
              <w:t>Oxyuris ve Trichuris erişkinlerinin ve yumurtalarının incelenmesi, selofanbant ve dışkı muayenesi ile yumurtalarının aranması</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rPr>
                <w:b/>
                <w:sz w:val="26"/>
              </w:rPr>
            </w:pPr>
          </w:p>
          <w:p w:rsidR="00883F36" w:rsidRDefault="00883F36" w:rsidP="00883F36">
            <w:pPr>
              <w:pStyle w:val="TableParagraph"/>
              <w:spacing w:before="1"/>
              <w:rPr>
                <w:b/>
                <w:sz w:val="25"/>
              </w:rPr>
            </w:pPr>
          </w:p>
          <w:p w:rsidR="00883F36" w:rsidRDefault="00883F36" w:rsidP="00883F36">
            <w:pPr>
              <w:pStyle w:val="TableParagraph"/>
              <w:ind w:left="470"/>
              <w:rPr>
                <w:sz w:val="24"/>
              </w:rPr>
            </w:pPr>
            <w:r>
              <w:rPr>
                <w:sz w:val="24"/>
              </w:rPr>
              <w:t>14.</w:t>
            </w:r>
          </w:p>
        </w:tc>
        <w:tc>
          <w:tcPr>
            <w:tcW w:w="8256" w:type="dxa"/>
            <w:gridSpan w:val="2"/>
            <w:tcBorders>
              <w:right w:val="single" w:sz="8" w:space="0" w:color="7BA0CD"/>
            </w:tcBorders>
            <w:shd w:val="clear" w:color="auto" w:fill="D3DFED"/>
          </w:tcPr>
          <w:p w:rsidR="00883F36" w:rsidRDefault="00883F36" w:rsidP="00883F36">
            <w:pPr>
              <w:pStyle w:val="TableParagraph"/>
              <w:spacing w:before="122"/>
              <w:ind w:left="110" w:right="321"/>
              <w:rPr>
                <w:rFonts w:ascii="Tahoma" w:hAnsi="Tahoma"/>
                <w:sz w:val="20"/>
              </w:rPr>
            </w:pPr>
            <w:r>
              <w:rPr>
                <w:rFonts w:ascii="Tahoma" w:hAnsi="Tahoma"/>
                <w:sz w:val="20"/>
              </w:rPr>
              <w:t>Mezbahanede lisans öğrencilerine helmint enfeksiyonlarının muayene açısından karkas ve organ incelenmesi, parazitlerin toplanması ve saklanması, laboratuvara uygun şartlarda gönderilmesi basamaklarında uygulamalı eğitim</w:t>
            </w:r>
          </w:p>
        </w:tc>
      </w:tr>
      <w:tr w:rsidR="00883F36" w:rsidTr="00883F36">
        <w:tblPrEx>
          <w:tblBorders>
            <w:top w:val="single" w:sz="6" w:space="0" w:color="7BA0CD"/>
            <w:left w:val="single" w:sz="6" w:space="0" w:color="7BA0CD"/>
            <w:bottom w:val="single" w:sz="6" w:space="0" w:color="7BA0CD"/>
            <w:right w:val="single" w:sz="6" w:space="0" w:color="7BA0CD"/>
            <w:insideH w:val="single" w:sz="6" w:space="0" w:color="7BA0CD"/>
            <w:insideV w:val="single" w:sz="6" w:space="0" w:color="7BA0CD"/>
          </w:tblBorders>
        </w:tblPrEx>
        <w:trPr>
          <w:cantSplit/>
          <w:trHeight w:val="20"/>
        </w:trPr>
        <w:tc>
          <w:tcPr>
            <w:tcW w:w="699" w:type="dxa"/>
            <w:tcBorders>
              <w:top w:val="nil"/>
              <w:left w:val="single" w:sz="8" w:space="0" w:color="7BA0CD"/>
              <w:bottom w:val="single" w:sz="8" w:space="0" w:color="7BA0CD"/>
            </w:tcBorders>
            <w:shd w:val="clear" w:color="auto" w:fill="D3DFED"/>
            <w:textDirection w:val="btLr"/>
          </w:tcPr>
          <w:p w:rsidR="00883F36" w:rsidRDefault="00883F36" w:rsidP="00883F36">
            <w:pPr>
              <w:rPr>
                <w:sz w:val="2"/>
                <w:szCs w:val="2"/>
              </w:rPr>
            </w:pPr>
          </w:p>
        </w:tc>
        <w:tc>
          <w:tcPr>
            <w:tcW w:w="990" w:type="dxa"/>
            <w:shd w:val="clear" w:color="auto" w:fill="D3DFED"/>
          </w:tcPr>
          <w:p w:rsidR="00883F36" w:rsidRDefault="00883F36" w:rsidP="00883F36">
            <w:pPr>
              <w:pStyle w:val="TableParagraph"/>
              <w:rPr>
                <w:b/>
                <w:sz w:val="26"/>
              </w:rPr>
            </w:pPr>
          </w:p>
          <w:p w:rsidR="00883F36" w:rsidRDefault="00883F36" w:rsidP="00883F36">
            <w:pPr>
              <w:pStyle w:val="TableParagraph"/>
              <w:spacing w:before="10"/>
              <w:rPr>
                <w:b/>
                <w:sz w:val="21"/>
              </w:rPr>
            </w:pPr>
          </w:p>
          <w:p w:rsidR="00883F36" w:rsidRDefault="00883F36" w:rsidP="00883F36">
            <w:pPr>
              <w:pStyle w:val="TableParagraph"/>
              <w:ind w:left="470"/>
              <w:rPr>
                <w:sz w:val="24"/>
              </w:rPr>
            </w:pPr>
            <w:r>
              <w:rPr>
                <w:sz w:val="24"/>
              </w:rPr>
              <w:t>15.</w:t>
            </w:r>
          </w:p>
        </w:tc>
        <w:tc>
          <w:tcPr>
            <w:tcW w:w="8256" w:type="dxa"/>
            <w:gridSpan w:val="2"/>
            <w:tcBorders>
              <w:right w:val="single" w:sz="8" w:space="0" w:color="7BA0CD"/>
            </w:tcBorders>
            <w:shd w:val="clear" w:color="auto" w:fill="D3DFED"/>
          </w:tcPr>
          <w:p w:rsidR="00883F36" w:rsidRDefault="00883F36" w:rsidP="00883F36">
            <w:pPr>
              <w:pStyle w:val="TableParagraph"/>
              <w:spacing w:before="122"/>
              <w:ind w:left="110" w:right="290"/>
            </w:pPr>
            <w:r>
              <w:t>Kanda Dirofilaria mikrofilerlerinin aranması, erişkin parazitlerin incelenmesi ve</w:t>
            </w:r>
          </w:p>
          <w:p w:rsidR="00883F36" w:rsidRDefault="00883F36" w:rsidP="00883F36">
            <w:pPr>
              <w:pStyle w:val="TableParagraph"/>
              <w:spacing w:before="120"/>
              <w:ind w:left="110"/>
            </w:pPr>
            <w:r>
              <w:t>Koyun özefaguslarında olgun</w:t>
            </w:r>
          </w:p>
          <w:p w:rsidR="00883F36" w:rsidRDefault="00883F36" w:rsidP="00883F36">
            <w:pPr>
              <w:pStyle w:val="TableParagraph"/>
              <w:ind w:left="110"/>
            </w:pPr>
            <w:r>
              <w:t>Gongylonemaların incelenmesi</w:t>
            </w:r>
          </w:p>
        </w:tc>
      </w:tr>
    </w:tbl>
    <w:p w:rsidR="00AC1F87" w:rsidRDefault="00AC1F87" w:rsidP="00AC1F87">
      <w:pPr>
        <w:spacing w:line="235" w:lineRule="exact"/>
        <w:sectPr w:rsidR="00AC1F87">
          <w:pgSz w:w="12240" w:h="15840"/>
          <w:pgMar w:top="1440" w:right="600" w:bottom="280" w:left="1340" w:header="708" w:footer="708" w:gutter="0"/>
          <w:cols w:space="708"/>
        </w:sectPr>
      </w:pPr>
    </w:p>
    <w:p w:rsidR="00AC1F87" w:rsidRDefault="00AC1F87" w:rsidP="00AC1F87"/>
    <w:p w:rsidR="00AC1F87" w:rsidRDefault="00AC1F87" w:rsidP="00AC1F87"/>
    <w:p w:rsidR="00AC1F87" w:rsidRPr="00CD5B47" w:rsidRDefault="00AC1F87" w:rsidP="00AC1F87">
      <w:pPr>
        <w:rPr>
          <w:rFonts w:ascii="Times New Roman" w:hAnsi="Times New Roman" w:cs="Times New Roman"/>
          <w:b/>
          <w:sz w:val="24"/>
          <w:szCs w:val="24"/>
        </w:rPr>
      </w:pPr>
      <w:r w:rsidRPr="00CD5B47">
        <w:rPr>
          <w:rFonts w:ascii="Times New Roman" w:hAnsi="Times New Roman" w:cs="Times New Roman"/>
          <w:b/>
          <w:sz w:val="24"/>
          <w:szCs w:val="24"/>
        </w:rPr>
        <w:t xml:space="preserve">Ders: </w:t>
      </w:r>
      <w:r>
        <w:rPr>
          <w:rFonts w:ascii="Times New Roman" w:hAnsi="Times New Roman" w:cs="Times New Roman"/>
          <w:b/>
          <w:sz w:val="24"/>
          <w:szCs w:val="24"/>
        </w:rPr>
        <w:t>3.1.</w:t>
      </w:r>
      <w:proofErr w:type="gramStart"/>
      <w:r>
        <w:rPr>
          <w:rFonts w:ascii="Times New Roman" w:hAnsi="Times New Roman" w:cs="Times New Roman"/>
          <w:b/>
          <w:sz w:val="24"/>
          <w:szCs w:val="24"/>
        </w:rPr>
        <w:t>03   İmmunoloji</w:t>
      </w:r>
      <w:proofErr w:type="gramEnd"/>
    </w:p>
    <w:tbl>
      <w:tblPr>
        <w:tblStyle w:val="TabloKlavuzu"/>
        <w:tblW w:w="0" w:type="auto"/>
        <w:tblLook w:val="04A0" w:firstRow="1" w:lastRow="0" w:firstColumn="1" w:lastColumn="0" w:noHBand="0" w:noVBand="1"/>
      </w:tblPr>
      <w:tblGrid>
        <w:gridCol w:w="803"/>
        <w:gridCol w:w="8357"/>
      </w:tblGrid>
      <w:tr w:rsidR="00AC1F87" w:rsidRPr="00CD5B47" w:rsidTr="00AC1F87">
        <w:tc>
          <w:tcPr>
            <w:tcW w:w="705" w:type="dxa"/>
          </w:tcPr>
          <w:p w:rsidR="00AC1F87" w:rsidRPr="00CD5B47" w:rsidRDefault="00AC1F87" w:rsidP="00AC1F87">
            <w:pPr>
              <w:rPr>
                <w:rFonts w:ascii="Times New Roman" w:hAnsi="Times New Roman" w:cs="Times New Roman"/>
                <w:b/>
                <w:sz w:val="24"/>
                <w:szCs w:val="24"/>
              </w:rPr>
            </w:pPr>
            <w:r w:rsidRPr="00CD5B47">
              <w:rPr>
                <w:rFonts w:ascii="Times New Roman" w:hAnsi="Times New Roman" w:cs="Times New Roman"/>
                <w:b/>
                <w:sz w:val="24"/>
                <w:szCs w:val="24"/>
              </w:rPr>
              <w:t>Hafta</w:t>
            </w:r>
          </w:p>
        </w:tc>
        <w:tc>
          <w:tcPr>
            <w:tcW w:w="8357" w:type="dxa"/>
          </w:tcPr>
          <w:p w:rsidR="00AC1F87" w:rsidRPr="00CD5B47" w:rsidRDefault="00AC1F87" w:rsidP="00AC1F87">
            <w:pPr>
              <w:jc w:val="center"/>
              <w:rPr>
                <w:rFonts w:ascii="Times New Roman" w:hAnsi="Times New Roman" w:cs="Times New Roman"/>
                <w:b/>
                <w:sz w:val="24"/>
                <w:szCs w:val="24"/>
              </w:rPr>
            </w:pPr>
            <w:r w:rsidRPr="00CD5B47">
              <w:rPr>
                <w:rFonts w:ascii="Times New Roman" w:hAnsi="Times New Roman" w:cs="Times New Roman"/>
                <w:b/>
                <w:sz w:val="24"/>
                <w:szCs w:val="24"/>
              </w:rPr>
              <w:t>Uygulama Konusu</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1</w:t>
            </w:r>
          </w:p>
        </w:tc>
        <w:tc>
          <w:tcPr>
            <w:tcW w:w="8357" w:type="dxa"/>
          </w:tcPr>
          <w:p w:rsidR="00AC1F87" w:rsidRPr="00674B2C"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Seroloji laboratuvarında kullanılan temel gereçler, biyolojik ve kimyasal maddeler, kullanım amaçları.</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2</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Kanın yapısı, kan alma işlemleri, serum-plazma elde edilmesi ve kullanım alanları</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3</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Serolojik Testler</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4</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Primer bağlanma testleri (Radyoimmunoassay Teknikleri)</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5</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Primer bağlanma testleri (Enzim İmm</w:t>
            </w:r>
            <w:r>
              <w:rPr>
                <w:rFonts w:ascii="Times New Roman" w:hAnsi="Times New Roman" w:cs="Times New Roman"/>
                <w:sz w:val="24"/>
                <w:szCs w:val="24"/>
              </w:rPr>
              <w:t>unoassay Teknikleri (ELISA vb.)</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6</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Primer bağlanma testleri (İmmunoflorasan Teknikleri)</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7</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Sekonder bağlanma testleri (Aglutinasyon Testleri)</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8</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Kanın yıkanması ve eritrosit suspansiyonu hazırlanması, kullanım amacı</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9</w:t>
            </w:r>
          </w:p>
        </w:tc>
        <w:tc>
          <w:tcPr>
            <w:tcW w:w="8357" w:type="dxa"/>
          </w:tcPr>
          <w:p w:rsidR="00AC1F87" w:rsidRPr="00CD5B47" w:rsidRDefault="00AC1F87" w:rsidP="00AC1F87">
            <w:pPr>
              <w:rPr>
                <w:rFonts w:ascii="Times New Roman" w:hAnsi="Times New Roman" w:cs="Times New Roman"/>
                <w:sz w:val="24"/>
                <w:szCs w:val="24"/>
              </w:rPr>
            </w:pPr>
            <w:r>
              <w:rPr>
                <w:rFonts w:ascii="Times New Roman" w:hAnsi="Times New Roman" w:cs="Times New Roman"/>
                <w:sz w:val="24"/>
                <w:szCs w:val="24"/>
              </w:rPr>
              <w:t>Ara sınav</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10</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Sekonder bağlanma testleri (Hemaglutinasyon, Hemaglutinasyon İnhibisyon Testleri)</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11</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Sekonder bağlanma testleri (Presipitasyon Testleri)</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12</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Sekonder bağlanma testleri</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13</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Sekonder bağlanma testleri (Komplement Fikzasyon Testi)</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14</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Tersiyer bağlanma testleri</w:t>
            </w:r>
          </w:p>
        </w:tc>
      </w:tr>
      <w:tr w:rsidR="00AC1F87" w:rsidRPr="00CD5B47" w:rsidTr="00AC1F87">
        <w:tc>
          <w:tcPr>
            <w:tcW w:w="705" w:type="dxa"/>
          </w:tcPr>
          <w:p w:rsidR="00AC1F87" w:rsidRPr="00CD5B47" w:rsidRDefault="00AC1F87" w:rsidP="00AC1F87">
            <w:pPr>
              <w:jc w:val="center"/>
              <w:rPr>
                <w:rFonts w:ascii="Times New Roman" w:hAnsi="Times New Roman" w:cs="Times New Roman"/>
                <w:sz w:val="24"/>
                <w:szCs w:val="24"/>
              </w:rPr>
            </w:pPr>
            <w:r w:rsidRPr="00CD5B47">
              <w:rPr>
                <w:rFonts w:ascii="Times New Roman" w:hAnsi="Times New Roman" w:cs="Times New Roman"/>
                <w:sz w:val="24"/>
                <w:szCs w:val="24"/>
              </w:rPr>
              <w:t>15</w:t>
            </w:r>
          </w:p>
        </w:tc>
        <w:tc>
          <w:tcPr>
            <w:tcW w:w="8357" w:type="dxa"/>
          </w:tcPr>
          <w:p w:rsidR="00AC1F87" w:rsidRPr="00CD5B47" w:rsidRDefault="00AC1F87" w:rsidP="00AC1F87">
            <w:pPr>
              <w:rPr>
                <w:rFonts w:ascii="Times New Roman" w:hAnsi="Times New Roman" w:cs="Times New Roman"/>
                <w:sz w:val="24"/>
                <w:szCs w:val="24"/>
              </w:rPr>
            </w:pPr>
            <w:r w:rsidRPr="00674B2C">
              <w:rPr>
                <w:rFonts w:ascii="Times New Roman" w:hAnsi="Times New Roman" w:cs="Times New Roman"/>
                <w:sz w:val="24"/>
                <w:szCs w:val="24"/>
              </w:rPr>
              <w:t>Tersiyer bağlanma testleri (Nötralizasyon Testleri)</w:t>
            </w:r>
          </w:p>
        </w:tc>
      </w:tr>
    </w:tbl>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p w:rsidR="00F4642D" w:rsidRDefault="00F4642D" w:rsidP="00AC1F87">
      <w:bookmarkStart w:id="0" w:name="_GoBack"/>
      <w:bookmarkEnd w:id="0"/>
    </w:p>
    <w:p w:rsidR="00AC1F87" w:rsidRDefault="00AC1F87" w:rsidP="00AC1F87"/>
    <w:p w:rsidR="00AC1F87" w:rsidRDefault="00AC1F87" w:rsidP="00AC1F87"/>
    <w:p w:rsidR="00AC1F87" w:rsidRDefault="00AC1F87" w:rsidP="00AC1F87"/>
    <w:p w:rsidR="00AC1F87" w:rsidRDefault="00AC1F87" w:rsidP="00AC1F87"/>
    <w:p w:rsidR="00AC1F87" w:rsidRDefault="00AC1F87" w:rsidP="00AC1F87"/>
    <w:p w:rsidR="00AB52C0" w:rsidRDefault="00AC1F87" w:rsidP="00AB52C0">
      <w:pPr>
        <w:spacing w:before="91"/>
        <w:ind w:left="100"/>
        <w:rPr>
          <w:b/>
          <w:sz w:val="28"/>
        </w:rPr>
      </w:pPr>
      <w:r>
        <w:rPr>
          <w:b/>
          <w:sz w:val="28"/>
        </w:rPr>
        <w:t>3.1.</w:t>
      </w:r>
      <w:proofErr w:type="gramStart"/>
      <w:r>
        <w:rPr>
          <w:b/>
          <w:sz w:val="28"/>
        </w:rPr>
        <w:t xml:space="preserve">05   </w:t>
      </w:r>
      <w:r w:rsidR="00AB52C0">
        <w:rPr>
          <w:b/>
          <w:sz w:val="28"/>
        </w:rPr>
        <w:t>PROTOZOOLOJİ</w:t>
      </w:r>
      <w:proofErr w:type="gramEnd"/>
    </w:p>
    <w:p w:rsidR="00883F36" w:rsidRDefault="00883F36" w:rsidP="00AB52C0">
      <w:pPr>
        <w:spacing w:before="91"/>
        <w:ind w:left="100"/>
        <w:rPr>
          <w:b/>
          <w:sz w:val="28"/>
        </w:rPr>
      </w:pPr>
    </w:p>
    <w:tbl>
      <w:tblPr>
        <w:tblStyle w:val="MediumShading1-Accent11"/>
        <w:tblW w:w="9771" w:type="dxa"/>
        <w:tblBorders>
          <w:insideH w:val="single" w:sz="6" w:space="0" w:color="84B3DF" w:themeColor="accent1" w:themeTint="BF"/>
          <w:insideV w:val="single" w:sz="6" w:space="0" w:color="84B3DF" w:themeColor="accent1" w:themeTint="BF"/>
        </w:tblBorders>
        <w:tblLook w:val="04A0" w:firstRow="1" w:lastRow="0" w:firstColumn="1" w:lastColumn="0" w:noHBand="0" w:noVBand="1"/>
      </w:tblPr>
      <w:tblGrid>
        <w:gridCol w:w="696"/>
        <w:gridCol w:w="990"/>
        <w:gridCol w:w="8085"/>
      </w:tblGrid>
      <w:tr w:rsidR="00F4642D" w:rsidTr="00F4642D">
        <w:trPr>
          <w:cnfStyle w:val="100000000000" w:firstRow="1" w:lastRow="0" w:firstColumn="0" w:lastColumn="0" w:oddVBand="0" w:evenVBand="0" w:oddHBand="0"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696" w:type="dxa"/>
            <w:vMerge w:val="restart"/>
            <w:tcBorders>
              <w:top w:val="single" w:sz="6" w:space="0" w:color="84B3DF" w:themeColor="accent1" w:themeTint="BF"/>
              <w:right w:val="single" w:sz="6" w:space="0" w:color="84B3DF" w:themeColor="accent1" w:themeTint="BF"/>
            </w:tcBorders>
            <w:textDirection w:val="btLr"/>
            <w:vAlign w:val="bottom"/>
            <w:hideMark/>
          </w:tcPr>
          <w:p w:rsidR="00F4642D" w:rsidRDefault="00F4642D" w:rsidP="00C55F97">
            <w:pPr>
              <w:pStyle w:val="Default"/>
              <w:spacing w:before="120" w:after="120"/>
              <w:ind w:left="113" w:right="113"/>
              <w:rPr>
                <w:rFonts w:ascii="Arial" w:hAnsi="Arial" w:cs="Arial"/>
                <w:color w:val="auto"/>
                <w:sz w:val="20"/>
                <w:szCs w:val="20"/>
              </w:rPr>
            </w:pPr>
            <w:r>
              <w:rPr>
                <w:rFonts w:ascii="Arial" w:hAnsi="Arial" w:cs="Arial"/>
                <w:color w:val="auto"/>
                <w:sz w:val="20"/>
                <w:szCs w:val="20"/>
              </w:rPr>
              <w:t xml:space="preserve">Ayrıntılı Ders içeriği </w:t>
            </w: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C55F97">
            <w:pPr>
              <w:pStyle w:val="Default"/>
              <w:spacing w:before="120" w:after="120"/>
              <w:cnfStyle w:val="100000000000" w:firstRow="1" w:lastRow="0" w:firstColumn="0" w:lastColumn="0" w:oddVBand="0" w:evenVBand="0" w:oddHBand="0" w:evenHBand="0"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tcBorders>
            <w:vAlign w:val="bottom"/>
            <w:hideMark/>
          </w:tcPr>
          <w:p w:rsidR="00F4642D" w:rsidRDefault="00F4642D" w:rsidP="00C55F97">
            <w:pPr>
              <w:pStyle w:val="Default"/>
              <w:spacing w:before="120" w:after="120"/>
              <w:jc w:val="center"/>
              <w:cnfStyle w:val="100000000000" w:firstRow="1" w:lastRow="0" w:firstColumn="0" w:lastColumn="0" w:oddVBand="0" w:evenVBand="0" w:oddHBand="0" w:evenHBand="0" w:firstRowFirstColumn="0" w:firstRowLastColumn="0" w:lastRowFirstColumn="0" w:lastRowLastColumn="0"/>
              <w:rPr>
                <w:rFonts w:ascii="Arial" w:hAnsi="Arial" w:cs="Arial"/>
                <w:color w:val="auto"/>
              </w:rPr>
            </w:pPr>
            <w:r>
              <w:rPr>
                <w:rFonts w:ascii="Arial" w:hAnsi="Arial" w:cs="Arial"/>
                <w:color w:val="auto"/>
              </w:rPr>
              <w:t>Uygulama</w:t>
            </w:r>
          </w:p>
        </w:tc>
      </w:tr>
      <w:tr w:rsidR="00F4642D" w:rsidRPr="00F8094B" w:rsidTr="00F464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4" w:space="0" w:color="auto"/>
              <w:right w:val="single" w:sz="8" w:space="0" w:color="84B3DF" w:themeColor="accent1" w:themeTint="BF"/>
            </w:tcBorders>
            <w:vAlign w:val="center"/>
          </w:tcPr>
          <w:p w:rsidR="00F4642D" w:rsidRPr="008D720E" w:rsidRDefault="00F4642D" w:rsidP="00C55F97">
            <w:pPr>
              <w:ind w:left="121"/>
              <w:cnfStyle w:val="000000100000" w:firstRow="0" w:lastRow="0" w:firstColumn="0" w:lastColumn="0" w:oddVBand="0" w:evenVBand="0" w:oddHBand="1" w:evenHBand="0" w:firstRowFirstColumn="0" w:firstRowLastColumn="0" w:lastRowFirstColumn="0" w:lastRowLastColumn="0"/>
              <w:rPr>
                <w:rFonts w:eastAsia="PMingLiU"/>
              </w:rPr>
            </w:pPr>
            <w:r>
              <w:rPr>
                <w:rFonts w:eastAsia="PMingLiU"/>
              </w:rPr>
              <w:t xml:space="preserve">Protozoonların hareket, çoğalma fizyolojilerini gösteren video filmi </w:t>
            </w:r>
          </w:p>
        </w:tc>
      </w:tr>
      <w:tr w:rsidR="00F4642D" w:rsidTr="00F4642D">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8" w:space="0" w:color="84B3DF" w:themeColor="accent1" w:themeTint="BF"/>
            </w:tcBorders>
            <w:vAlign w:val="center"/>
          </w:tcPr>
          <w:p w:rsidR="00F4642D"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r>
              <w:rPr>
                <w:rFonts w:eastAsia="PMingLiU"/>
              </w:rPr>
              <w:t xml:space="preserve">Entamoeba pozitif insan dışkısı ile uygulama ve hazır preparatlar ve </w:t>
            </w:r>
          </w:p>
          <w:p w:rsidR="00F4642D"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r>
              <w:rPr>
                <w:rFonts w:eastAsia="PMingLiU"/>
              </w:rPr>
              <w:t>Giardia pozitif insan dışkısı ve şüpheli köpek dışkısında Giardia aranması</w:t>
            </w:r>
          </w:p>
          <w:p w:rsidR="00F4642D" w:rsidRPr="008D720E"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p>
        </w:tc>
      </w:tr>
      <w:tr w:rsidR="00F4642D" w:rsidRPr="00F8094B" w:rsidTr="00F464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8" w:space="0" w:color="84B3DF" w:themeColor="accent1" w:themeTint="BF"/>
            </w:tcBorders>
            <w:vAlign w:val="center"/>
          </w:tcPr>
          <w:p w:rsidR="00F4642D" w:rsidRDefault="00F4642D" w:rsidP="00C55F9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r w:rsidRPr="00DC67C0">
              <w:rPr>
                <w:rFonts w:ascii="Arial" w:eastAsia="PMingLiU" w:hAnsi="Arial"/>
                <w:sz w:val="20"/>
                <w:szCs w:val="20"/>
              </w:rPr>
              <w:t xml:space="preserve">Erciyes Üniversitesi Tarımsal Araştırma ve Uygulama Merkezi (ERUTAM) bünyesinde lisans öğrencilerine protozoon </w:t>
            </w:r>
            <w:proofErr w:type="gramStart"/>
            <w:r w:rsidRPr="00DC67C0">
              <w:rPr>
                <w:rFonts w:ascii="Arial" w:eastAsia="PMingLiU" w:hAnsi="Arial"/>
                <w:sz w:val="20"/>
                <w:szCs w:val="20"/>
              </w:rPr>
              <w:t>enfeksiyonların</w:t>
            </w:r>
            <w:proofErr w:type="gramEnd"/>
            <w:r w:rsidRPr="00DC67C0">
              <w:rPr>
                <w:rFonts w:ascii="Arial" w:eastAsia="PMingLiU" w:hAnsi="Arial"/>
                <w:sz w:val="20"/>
                <w:szCs w:val="20"/>
              </w:rPr>
              <w:t xml:space="preserve"> teşhisi amacıyla materyal (kan, dışkı, ektoparazit vb.) toplama teknikleri hakkında uygulamalı bilgi aktarımı</w:t>
            </w:r>
          </w:p>
        </w:tc>
      </w:tr>
      <w:tr w:rsidR="00F4642D" w:rsidRPr="00F8094B" w:rsidTr="00F4642D">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8D720E"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r>
              <w:rPr>
                <w:rFonts w:eastAsia="PMingLiU"/>
              </w:rPr>
              <w:t xml:space="preserve">Trichomonas foetus hazır preparatının muayenesi ve mümkün olduğunda T. gallinae ile enfekte güvercinden </w:t>
            </w:r>
            <w:proofErr w:type="gramStart"/>
            <w:r>
              <w:rPr>
                <w:rFonts w:eastAsia="PMingLiU"/>
              </w:rPr>
              <w:t>swap</w:t>
            </w:r>
            <w:proofErr w:type="gramEnd"/>
            <w:r>
              <w:rPr>
                <w:rFonts w:eastAsia="PMingLiU"/>
              </w:rPr>
              <w:t xml:space="preserve"> alma ve mikroskobik muayenesi </w:t>
            </w:r>
          </w:p>
        </w:tc>
      </w:tr>
      <w:tr w:rsidR="00F4642D" w:rsidTr="00F464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8D720E" w:rsidRDefault="00F4642D" w:rsidP="00C55F97">
            <w:pPr>
              <w:ind w:left="121"/>
              <w:cnfStyle w:val="000000100000" w:firstRow="0" w:lastRow="0" w:firstColumn="0" w:lastColumn="0" w:oddVBand="0" w:evenVBand="0" w:oddHBand="1" w:evenHBand="0" w:firstRowFirstColumn="0" w:firstRowLastColumn="0" w:lastRowFirstColumn="0" w:lastRowLastColumn="0"/>
              <w:rPr>
                <w:rFonts w:eastAsia="PMingLiU"/>
              </w:rPr>
            </w:pPr>
            <w:r>
              <w:rPr>
                <w:rFonts w:eastAsia="PMingLiU"/>
              </w:rPr>
              <w:t>Leishmania hazır preparatların muayenesi</w:t>
            </w:r>
          </w:p>
        </w:tc>
      </w:tr>
      <w:tr w:rsidR="00F4642D" w:rsidRPr="00F8094B" w:rsidTr="00F4642D">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8D720E"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r>
              <w:rPr>
                <w:rFonts w:eastAsia="PMingLiU"/>
              </w:rPr>
              <w:t>Trypanosoma hazır preparatların muayenesi ve sığır kanında Trypanosoma aranması</w:t>
            </w:r>
          </w:p>
        </w:tc>
      </w:tr>
      <w:tr w:rsidR="00F4642D" w:rsidTr="00F464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810434" w:rsidRDefault="00F4642D" w:rsidP="00C55F9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sz w:val="22"/>
                <w:szCs w:val="22"/>
              </w:rPr>
            </w:pPr>
            <w:r w:rsidRPr="00810434">
              <w:rPr>
                <w:rFonts w:ascii="Arial" w:eastAsia="PMingLiU" w:hAnsi="Arial"/>
                <w:color w:val="auto"/>
                <w:sz w:val="22"/>
                <w:szCs w:val="22"/>
              </w:rPr>
              <w:t>Eimeria hazır preparatların muayenesi, kanatlı, tavşan, sığır dışkılarında muayene, mümkün olduğunda nekropsi. Eimeria tenella’nın hücre kültüründe gelişim video filmi</w:t>
            </w:r>
          </w:p>
        </w:tc>
      </w:tr>
      <w:tr w:rsidR="00F4642D" w:rsidRPr="00F8094B" w:rsidTr="00F4642D">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8D720E"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r>
              <w:rPr>
                <w:rFonts w:eastAsia="PMingLiU"/>
              </w:rPr>
              <w:t>Isospora pozitif köpek ve kedi dışkısı muayenesi</w:t>
            </w:r>
          </w:p>
        </w:tc>
      </w:tr>
      <w:tr w:rsidR="00F4642D" w:rsidRPr="00F8094B" w:rsidTr="00F464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DC67C0" w:rsidRDefault="00F4642D" w:rsidP="00C55F97">
            <w:pPr>
              <w:pStyle w:val="Default"/>
              <w:spacing w:before="120" w:after="120"/>
              <w:cnfStyle w:val="000000100000" w:firstRow="0" w:lastRow="0" w:firstColumn="0" w:lastColumn="0" w:oddVBand="0" w:evenVBand="0" w:oddHBand="1" w:evenHBand="0" w:firstRowFirstColumn="0" w:firstRowLastColumn="0" w:lastRowFirstColumn="0" w:lastRowLastColumn="0"/>
              <w:rPr>
                <w:rFonts w:ascii="Arial" w:eastAsia="PMingLiU" w:hAnsi="Arial"/>
                <w:sz w:val="20"/>
                <w:szCs w:val="20"/>
              </w:rPr>
            </w:pPr>
            <w:r w:rsidRPr="00DC67C0">
              <w:rPr>
                <w:rFonts w:ascii="Arial" w:eastAsia="Calibri" w:hAnsi="Arial" w:cs="Times New Roman"/>
                <w:sz w:val="20"/>
                <w:szCs w:val="20"/>
              </w:rPr>
              <w:t xml:space="preserve">Kocasinan Belediyesi Veteriner İşleri Müdürlüğü bünyesinde lisans öğrencilerine barınakta bulunan ve sokaklardan toplanan köpek ve kedilerde protozoon </w:t>
            </w:r>
            <w:proofErr w:type="gramStart"/>
            <w:r w:rsidRPr="00DC67C0">
              <w:rPr>
                <w:rFonts w:ascii="Arial" w:eastAsia="Calibri" w:hAnsi="Arial" w:cs="Times New Roman"/>
                <w:sz w:val="20"/>
                <w:szCs w:val="20"/>
              </w:rPr>
              <w:t>enfeksiyonlarının</w:t>
            </w:r>
            <w:proofErr w:type="gramEnd"/>
            <w:r w:rsidRPr="00DC67C0">
              <w:rPr>
                <w:rFonts w:ascii="Arial" w:eastAsia="Calibri" w:hAnsi="Arial" w:cs="Times New Roman"/>
                <w:sz w:val="20"/>
                <w:szCs w:val="20"/>
              </w:rPr>
              <w:t xml:space="preserve"> teşhisi amacıyla dışkı ve kan örneklerinin alınması yönünden uygulamalı bilgi aktarımı</w:t>
            </w:r>
          </w:p>
          <w:p w:rsidR="00F4642D" w:rsidRPr="008D720E" w:rsidRDefault="00F4642D" w:rsidP="00C55F97">
            <w:pPr>
              <w:ind w:left="121"/>
              <w:cnfStyle w:val="000000100000" w:firstRow="0" w:lastRow="0" w:firstColumn="0" w:lastColumn="0" w:oddVBand="0" w:evenVBand="0" w:oddHBand="1" w:evenHBand="0" w:firstRowFirstColumn="0" w:firstRowLastColumn="0" w:lastRowFirstColumn="0" w:lastRowLastColumn="0"/>
              <w:rPr>
                <w:rFonts w:eastAsia="PMingLiU"/>
              </w:rPr>
            </w:pPr>
          </w:p>
        </w:tc>
      </w:tr>
      <w:tr w:rsidR="00F4642D" w:rsidRPr="00F8094B" w:rsidTr="00F4642D">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8D720E"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r>
              <w:rPr>
                <w:rFonts w:eastAsia="PMingLiU"/>
              </w:rPr>
              <w:t>Sarcocystis pozitif koyun etlerinin muayenesi ve etin tüketime sunumu hakkında karar ve Toxoplasma kisti-pozitif doku kesit muayenesi ve pozitif olguda IFAT yöntemi ile Toxoplasmosis teşhisi</w:t>
            </w:r>
          </w:p>
        </w:tc>
      </w:tr>
      <w:tr w:rsidR="00F4642D" w:rsidRPr="00F8094B" w:rsidTr="00F464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810434" w:rsidRDefault="00F4642D" w:rsidP="00C55F97">
            <w:pPr>
              <w:ind w:left="121"/>
              <w:cnfStyle w:val="000000100000" w:firstRow="0" w:lastRow="0" w:firstColumn="0" w:lastColumn="0" w:oddVBand="0" w:evenVBand="0" w:oddHBand="1" w:evenHBand="0" w:firstRowFirstColumn="0" w:firstRowLastColumn="0" w:lastRowFirstColumn="0" w:lastRowLastColumn="0"/>
              <w:rPr>
                <w:rFonts w:eastAsia="PMingLiU"/>
              </w:rPr>
            </w:pPr>
            <w:r>
              <w:rPr>
                <w:rFonts w:eastAsia="PMingLiU"/>
              </w:rPr>
              <w:t>Pozitif buzağı dışkısında Cryptosporidium muayenesi</w:t>
            </w:r>
          </w:p>
        </w:tc>
      </w:tr>
      <w:tr w:rsidR="00F4642D" w:rsidRPr="00F8094B" w:rsidTr="00F4642D">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810434"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r w:rsidRPr="000915DB">
              <w:rPr>
                <w:rFonts w:eastAsia="PMingLiU"/>
              </w:rPr>
              <w:t xml:space="preserve">Mezbahanede lisans öğrencilerine </w:t>
            </w:r>
            <w:r>
              <w:rPr>
                <w:rFonts w:eastAsia="PMingLiU"/>
              </w:rPr>
              <w:t>protozoon</w:t>
            </w:r>
            <w:r w:rsidRPr="000915DB">
              <w:rPr>
                <w:rFonts w:eastAsia="PMingLiU"/>
              </w:rPr>
              <w:t xml:space="preserve"> </w:t>
            </w:r>
            <w:proofErr w:type="gramStart"/>
            <w:r w:rsidRPr="000915DB">
              <w:rPr>
                <w:rFonts w:eastAsia="PMingLiU"/>
              </w:rPr>
              <w:t>enfeksiyonlarının</w:t>
            </w:r>
            <w:proofErr w:type="gramEnd"/>
            <w:r w:rsidRPr="000915DB">
              <w:rPr>
                <w:rFonts w:eastAsia="PMingLiU"/>
              </w:rPr>
              <w:t xml:space="preserve"> muayene açısından karkas ve organ incelenmesi, parazitlerin toplanması ve saklanması, laboratuvara uygun şartlarda gönderilmesi basamaklarında uygulamalı eğitim</w:t>
            </w:r>
            <w:r>
              <w:rPr>
                <w:rFonts w:eastAsia="PMingLiU"/>
              </w:rPr>
              <w:t xml:space="preserve"> </w:t>
            </w:r>
          </w:p>
          <w:p w:rsidR="00F4642D" w:rsidRPr="00810434"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p>
        </w:tc>
      </w:tr>
      <w:tr w:rsidR="00F4642D" w:rsidRPr="00F8094B" w:rsidTr="00F464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vMerge/>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Default="00F4642D" w:rsidP="00C55F97">
            <w:pPr>
              <w:ind w:left="121"/>
              <w:cnfStyle w:val="000000100000" w:firstRow="0" w:lastRow="0" w:firstColumn="0" w:lastColumn="0" w:oddVBand="0" w:evenVBand="0" w:oddHBand="1" w:evenHBand="0" w:firstRowFirstColumn="0" w:firstRowLastColumn="0" w:lastRowFirstColumn="0" w:lastRowLastColumn="0"/>
              <w:rPr>
                <w:rFonts w:eastAsia="PMingLiU"/>
              </w:rPr>
            </w:pPr>
            <w:r>
              <w:rPr>
                <w:rFonts w:eastAsia="PMingLiU"/>
              </w:rPr>
              <w:t xml:space="preserve">Sığır kanında Theileria aranması ve hazır preparatların muayenesi ve </w:t>
            </w:r>
          </w:p>
          <w:p w:rsidR="00F4642D" w:rsidRPr="00810434" w:rsidRDefault="00F4642D" w:rsidP="00C55F97">
            <w:pPr>
              <w:ind w:left="121"/>
              <w:cnfStyle w:val="000000100000" w:firstRow="0" w:lastRow="0" w:firstColumn="0" w:lastColumn="0" w:oddVBand="0" w:evenVBand="0" w:oddHBand="1" w:evenHBand="0" w:firstRowFirstColumn="0" w:firstRowLastColumn="0" w:lastRowFirstColumn="0" w:lastRowLastColumn="0"/>
              <w:rPr>
                <w:rFonts w:eastAsia="PMingLiU"/>
              </w:rPr>
            </w:pPr>
            <w:r>
              <w:rPr>
                <w:rFonts w:eastAsia="PMingLiU"/>
              </w:rPr>
              <w:t>Koyun kanında Babesia aranması ve hazır preparatların muayenesi</w:t>
            </w:r>
          </w:p>
        </w:tc>
      </w:tr>
      <w:tr w:rsidR="00F4642D" w:rsidTr="00F4642D">
        <w:trPr>
          <w:cnfStyle w:val="000000010000" w:firstRow="0" w:lastRow="0" w:firstColumn="0" w:lastColumn="0" w:oddVBand="0" w:evenVBand="0" w:oddHBand="0" w:evenHBand="1"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hideMark/>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hideMark/>
          </w:tcPr>
          <w:p w:rsidR="00F4642D" w:rsidRDefault="00F4642D" w:rsidP="00F4642D">
            <w:pPr>
              <w:pStyle w:val="Default"/>
              <w:numPr>
                <w:ilvl w:val="0"/>
                <w:numId w:val="17"/>
              </w:numPr>
              <w:spacing w:before="120" w:after="120"/>
              <w:cnfStyle w:val="000000010000" w:firstRow="0" w:lastRow="0" w:firstColumn="0" w:lastColumn="0" w:oddVBand="0" w:evenVBand="0" w:oddHBand="0" w:evenHBand="1"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Pr="00810434" w:rsidRDefault="00F4642D" w:rsidP="00C55F97">
            <w:pPr>
              <w:ind w:left="121"/>
              <w:cnfStyle w:val="000000010000" w:firstRow="0" w:lastRow="0" w:firstColumn="0" w:lastColumn="0" w:oddVBand="0" w:evenVBand="0" w:oddHBand="0" w:evenHBand="1" w:firstRowFirstColumn="0" w:firstRowLastColumn="0" w:lastRowFirstColumn="0" w:lastRowLastColumn="0"/>
              <w:rPr>
                <w:rFonts w:eastAsia="PMingLiU"/>
              </w:rPr>
            </w:pPr>
            <w:r>
              <w:rPr>
                <w:rFonts w:eastAsia="PMingLiU"/>
              </w:rPr>
              <w:t>Güvercin kanında Haemoproteus aranması</w:t>
            </w:r>
          </w:p>
        </w:tc>
      </w:tr>
      <w:tr w:rsidR="00F4642D" w:rsidTr="00F4642D">
        <w:trPr>
          <w:cnfStyle w:val="000000100000" w:firstRow="0" w:lastRow="0" w:firstColumn="0" w:lastColumn="0" w:oddVBand="0" w:evenVBand="0" w:oddHBand="1" w:evenHBand="0" w:firstRowFirstColumn="0" w:firstRowLastColumn="0" w:lastRowFirstColumn="0" w:lastRowLastColumn="0"/>
          <w:trHeight w:val="624"/>
        </w:trPr>
        <w:tc>
          <w:tcPr>
            <w:cnfStyle w:val="001000000000" w:firstRow="0" w:lastRow="0" w:firstColumn="1" w:lastColumn="0" w:oddVBand="0" w:evenVBand="0" w:oddHBand="0" w:evenHBand="0" w:firstRowFirstColumn="0" w:firstRowLastColumn="0" w:lastRowFirstColumn="0" w:lastRowLastColumn="0"/>
            <w:tcW w:w="0" w:type="auto"/>
            <w:tcBorders>
              <w:top w:val="single" w:sz="6" w:space="0" w:color="84B3DF" w:themeColor="accent1" w:themeTint="BF"/>
              <w:left w:val="single" w:sz="8" w:space="0" w:color="84B3DF" w:themeColor="accent1" w:themeTint="BF"/>
              <w:bottom w:val="single" w:sz="8" w:space="0" w:color="84B3DF" w:themeColor="accent1" w:themeTint="BF"/>
              <w:right w:val="single" w:sz="6" w:space="0" w:color="84B3DF" w:themeColor="accent1" w:themeTint="BF"/>
            </w:tcBorders>
            <w:vAlign w:val="center"/>
          </w:tcPr>
          <w:p w:rsidR="00F4642D" w:rsidRDefault="00F4642D" w:rsidP="00C55F97">
            <w:pPr>
              <w:rPr>
                <w:sz w:val="20"/>
                <w:szCs w:val="20"/>
              </w:rPr>
            </w:pPr>
          </w:p>
        </w:tc>
        <w:tc>
          <w:tcPr>
            <w:tcW w:w="990" w:type="dxa"/>
            <w:tcBorders>
              <w:top w:val="single" w:sz="6" w:space="0" w:color="84B3DF" w:themeColor="accent1" w:themeTint="BF"/>
              <w:left w:val="single" w:sz="6" w:space="0" w:color="84B3DF" w:themeColor="accent1" w:themeTint="BF"/>
              <w:bottom w:val="single" w:sz="6" w:space="0" w:color="84B3DF" w:themeColor="accent1" w:themeTint="BF"/>
              <w:right w:val="single" w:sz="6" w:space="0" w:color="84B3DF" w:themeColor="accent1" w:themeTint="BF"/>
            </w:tcBorders>
            <w:vAlign w:val="bottom"/>
          </w:tcPr>
          <w:p w:rsidR="00F4642D" w:rsidRDefault="00F4642D" w:rsidP="00F4642D">
            <w:pPr>
              <w:pStyle w:val="Default"/>
              <w:numPr>
                <w:ilvl w:val="0"/>
                <w:numId w:val="17"/>
              </w:numPr>
              <w:spacing w:before="120" w:after="120"/>
              <w:cnfStyle w:val="000000100000" w:firstRow="0" w:lastRow="0" w:firstColumn="0" w:lastColumn="0" w:oddVBand="0" w:evenVBand="0" w:oddHBand="1" w:evenHBand="0" w:firstRowFirstColumn="0" w:firstRowLastColumn="0" w:lastRowFirstColumn="0" w:lastRowLastColumn="0"/>
              <w:rPr>
                <w:rFonts w:ascii="Arial" w:hAnsi="Arial" w:cs="Arial"/>
                <w:color w:val="auto"/>
              </w:rPr>
            </w:pPr>
          </w:p>
        </w:tc>
        <w:tc>
          <w:tcPr>
            <w:tcW w:w="8085" w:type="dxa"/>
            <w:tcBorders>
              <w:top w:val="single" w:sz="6" w:space="0" w:color="84B3DF" w:themeColor="accent1" w:themeTint="BF"/>
              <w:left w:val="single" w:sz="6" w:space="0" w:color="84B3DF" w:themeColor="accent1" w:themeTint="BF"/>
              <w:bottom w:val="single" w:sz="6" w:space="0" w:color="84B3DF" w:themeColor="accent1" w:themeTint="BF"/>
              <w:right w:val="single" w:sz="4" w:space="0" w:color="auto"/>
            </w:tcBorders>
            <w:vAlign w:val="center"/>
          </w:tcPr>
          <w:p w:rsidR="00F4642D" w:rsidRDefault="00F4642D" w:rsidP="00C55F97">
            <w:pPr>
              <w:ind w:left="121"/>
              <w:cnfStyle w:val="000000100000" w:firstRow="0" w:lastRow="0" w:firstColumn="0" w:lastColumn="0" w:oddVBand="0" w:evenVBand="0" w:oddHBand="1" w:evenHBand="0" w:firstRowFirstColumn="0" w:firstRowLastColumn="0" w:lastRowFirstColumn="0" w:lastRowLastColumn="0"/>
              <w:rPr>
                <w:rFonts w:eastAsia="PMingLiU"/>
              </w:rPr>
            </w:pPr>
            <w:r>
              <w:rPr>
                <w:rFonts w:eastAsia="PMingLiU"/>
              </w:rPr>
              <w:t>Ruminant kanında Anaplasma aranması ve hazır preparatların muayenesi</w:t>
            </w:r>
          </w:p>
        </w:tc>
      </w:tr>
    </w:tbl>
    <w:p w:rsidR="00AB52C0" w:rsidRDefault="00AB52C0"/>
    <w:p w:rsidR="0052261C" w:rsidRDefault="0052261C" w:rsidP="0052261C"/>
    <w:p w:rsidR="0052261C" w:rsidRDefault="0052261C" w:rsidP="0052261C"/>
    <w:p w:rsidR="0052261C" w:rsidRDefault="0052261C" w:rsidP="0052261C"/>
    <w:p w:rsidR="0052261C" w:rsidRDefault="0052261C" w:rsidP="0052261C"/>
    <w:p w:rsidR="0052261C" w:rsidRDefault="0052261C" w:rsidP="0052261C"/>
    <w:p w:rsidR="0052261C" w:rsidRDefault="0052261C" w:rsidP="0052261C"/>
    <w:p w:rsidR="0052261C" w:rsidRDefault="0052261C" w:rsidP="0052261C"/>
    <w:p w:rsidR="0052261C" w:rsidRDefault="0052261C" w:rsidP="0052261C"/>
    <w:tbl>
      <w:tblPr>
        <w:tblStyle w:val="TableNormal"/>
        <w:tblW w:w="9094"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1"/>
        <w:gridCol w:w="108"/>
        <w:gridCol w:w="4850"/>
        <w:gridCol w:w="3685"/>
      </w:tblGrid>
      <w:tr w:rsidR="0052261C" w:rsidTr="00C55F97">
        <w:trPr>
          <w:trHeight w:val="387"/>
        </w:trPr>
        <w:tc>
          <w:tcPr>
            <w:tcW w:w="9094" w:type="dxa"/>
            <w:gridSpan w:val="4"/>
          </w:tcPr>
          <w:p w:rsidR="0052261C" w:rsidRDefault="0052261C" w:rsidP="00C55F97">
            <w:pPr>
              <w:pStyle w:val="TableParagraph"/>
              <w:spacing w:before="3"/>
              <w:ind w:right="4634"/>
              <w:rPr>
                <w:rFonts w:ascii="Trebuchet MS"/>
                <w:b/>
              </w:rPr>
            </w:pPr>
            <w:r>
              <w:rPr>
                <w:rFonts w:ascii="Trebuchet MS"/>
                <w:b/>
                <w:w w:val="95"/>
              </w:rPr>
              <w:t>Viroloji II- 3.1.06</w:t>
            </w:r>
          </w:p>
        </w:tc>
      </w:tr>
      <w:tr w:rsidR="0052261C" w:rsidTr="00C55F97">
        <w:trPr>
          <w:trHeight w:val="386"/>
        </w:trPr>
        <w:tc>
          <w:tcPr>
            <w:tcW w:w="5409" w:type="dxa"/>
            <w:gridSpan w:val="3"/>
          </w:tcPr>
          <w:p w:rsidR="0052261C" w:rsidRDefault="0052261C" w:rsidP="00C55F97">
            <w:pPr>
              <w:pStyle w:val="TableParagraph"/>
              <w:spacing w:before="3"/>
              <w:ind w:right="3682"/>
              <w:rPr>
                <w:rFonts w:ascii="Trebuchet MS"/>
                <w:b/>
              </w:rPr>
            </w:pPr>
            <w:r>
              <w:rPr>
                <w:rFonts w:ascii="Trebuchet MS"/>
                <w:b/>
                <w:w w:val="95"/>
              </w:rPr>
              <w:t>Teorik</w:t>
            </w:r>
          </w:p>
        </w:tc>
        <w:tc>
          <w:tcPr>
            <w:tcW w:w="3685" w:type="dxa"/>
          </w:tcPr>
          <w:p w:rsidR="0052261C" w:rsidRDefault="0052261C" w:rsidP="00C55F97">
            <w:pPr>
              <w:pStyle w:val="TableParagraph"/>
              <w:spacing w:before="3"/>
              <w:ind w:left="958" w:right="949"/>
              <w:jc w:val="center"/>
              <w:rPr>
                <w:rFonts w:ascii="Trebuchet MS"/>
                <w:b/>
              </w:rPr>
            </w:pPr>
            <w:r>
              <w:rPr>
                <w:rFonts w:ascii="Trebuchet MS"/>
                <w:b/>
              </w:rPr>
              <w:t>Uygulama</w:t>
            </w:r>
          </w:p>
        </w:tc>
      </w:tr>
      <w:tr w:rsidR="0052261C" w:rsidTr="00C55F97">
        <w:trPr>
          <w:trHeight w:val="413"/>
        </w:trPr>
        <w:tc>
          <w:tcPr>
            <w:tcW w:w="451" w:type="dxa"/>
          </w:tcPr>
          <w:p w:rsidR="0052261C" w:rsidRDefault="0052261C" w:rsidP="00C55F97">
            <w:pPr>
              <w:pStyle w:val="TableParagraph"/>
              <w:spacing w:before="3"/>
              <w:ind w:right="111"/>
              <w:jc w:val="center"/>
              <w:rPr>
                <w:rFonts w:ascii="Trebuchet MS"/>
              </w:rPr>
            </w:pPr>
            <w:r>
              <w:rPr>
                <w:rFonts w:ascii="Trebuchet MS"/>
                <w:w w:val="96"/>
              </w:rPr>
              <w:t>1</w:t>
            </w:r>
          </w:p>
        </w:tc>
        <w:tc>
          <w:tcPr>
            <w:tcW w:w="4958" w:type="dxa"/>
            <w:gridSpan w:val="2"/>
          </w:tcPr>
          <w:p w:rsidR="0052261C" w:rsidRDefault="0052261C" w:rsidP="00C55F97">
            <w:pPr>
              <w:pStyle w:val="TableParagraph"/>
              <w:rPr>
                <w:sz w:val="18"/>
              </w:rPr>
            </w:pPr>
            <w:r>
              <w:rPr>
                <w:sz w:val="18"/>
                <w:shd w:val="clear" w:color="auto" w:fill="F4F9FF"/>
              </w:rPr>
              <w:t>Dersin ve kaynakların tanıtımı. Hayvan sağlığı açısından viral hastalıkların epidemiyolojisinin önemi,</w:t>
            </w:r>
          </w:p>
          <w:p w:rsidR="0052261C" w:rsidRDefault="0052261C" w:rsidP="00C55F97">
            <w:pPr>
              <w:pStyle w:val="TableParagraph"/>
              <w:spacing w:line="187" w:lineRule="exact"/>
              <w:rPr>
                <w:sz w:val="18"/>
              </w:rPr>
            </w:pPr>
            <w:r>
              <w:rPr>
                <w:sz w:val="18"/>
                <w:shd w:val="clear" w:color="auto" w:fill="F4F9FF"/>
              </w:rPr>
              <w:t>İhbarı mecburi hastalıklar içerisinde bulunan viral hastalıkların önemi</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right="111"/>
              <w:jc w:val="center"/>
              <w:rPr>
                <w:rFonts w:ascii="Trebuchet MS"/>
              </w:rPr>
            </w:pPr>
            <w:r>
              <w:rPr>
                <w:rFonts w:ascii="Trebuchet MS"/>
                <w:w w:val="96"/>
              </w:rPr>
              <w:t>2</w:t>
            </w:r>
          </w:p>
        </w:tc>
        <w:tc>
          <w:tcPr>
            <w:tcW w:w="4958" w:type="dxa"/>
            <w:gridSpan w:val="2"/>
          </w:tcPr>
          <w:p w:rsidR="0052261C" w:rsidRDefault="0052261C" w:rsidP="00C55F97">
            <w:pPr>
              <w:pStyle w:val="TableParagraph"/>
              <w:rPr>
                <w:sz w:val="18"/>
              </w:rPr>
            </w:pPr>
            <w:r>
              <w:rPr>
                <w:sz w:val="18"/>
                <w:shd w:val="clear" w:color="auto" w:fill="F4F9FF"/>
              </w:rPr>
              <w:t>Parvoviridae ailesi ve oluşturduğu enfeksiyonlar (kedilerin panlökopenisi, köpeklerin parvovirus</w:t>
            </w:r>
          </w:p>
          <w:p w:rsidR="0052261C" w:rsidRDefault="0052261C" w:rsidP="00C55F97">
            <w:pPr>
              <w:pStyle w:val="TableParagraph"/>
              <w:spacing w:line="187" w:lineRule="exact"/>
              <w:rPr>
                <w:sz w:val="18"/>
              </w:rPr>
            </w:pPr>
            <w:r>
              <w:rPr>
                <w:sz w:val="18"/>
                <w:shd w:val="clear" w:color="auto" w:fill="F4F9FF"/>
              </w:rPr>
              <w:t>enfeksiyonları), Papovaviridae ailesi ve oluşturduğu enfeksiyonlar (Sığırların papillomatozisi)</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right="111"/>
              <w:jc w:val="center"/>
              <w:rPr>
                <w:rFonts w:ascii="Trebuchet MS"/>
              </w:rPr>
            </w:pPr>
            <w:r>
              <w:rPr>
                <w:rFonts w:ascii="Trebuchet MS"/>
                <w:w w:val="96"/>
              </w:rPr>
              <w:t>3</w:t>
            </w:r>
          </w:p>
        </w:tc>
        <w:tc>
          <w:tcPr>
            <w:tcW w:w="4958" w:type="dxa"/>
            <w:gridSpan w:val="2"/>
          </w:tcPr>
          <w:p w:rsidR="0052261C" w:rsidRDefault="0052261C" w:rsidP="00C55F97">
            <w:pPr>
              <w:pStyle w:val="TableParagraph"/>
              <w:rPr>
                <w:sz w:val="18"/>
              </w:rPr>
            </w:pPr>
            <w:r>
              <w:rPr>
                <w:sz w:val="18"/>
                <w:shd w:val="clear" w:color="auto" w:fill="F4F9FF"/>
              </w:rPr>
              <w:t>Adenoviridae ailesi ve oluşturduğu enfeksiyonlar sığırların adenovirus enfeksiyonları, koyunların</w:t>
            </w:r>
          </w:p>
          <w:p w:rsidR="0052261C" w:rsidRDefault="0052261C" w:rsidP="00C55F97">
            <w:pPr>
              <w:pStyle w:val="TableParagraph"/>
              <w:spacing w:line="187" w:lineRule="exact"/>
              <w:rPr>
                <w:sz w:val="18"/>
              </w:rPr>
            </w:pPr>
            <w:r>
              <w:rPr>
                <w:sz w:val="18"/>
                <w:shd w:val="clear" w:color="auto" w:fill="F4F9FF"/>
              </w:rPr>
              <w:t>adenovirus enfeksiyonları, atların adenovirus enfeksiyonları, canine adenovirus 1 ve 2 enfeksiyonları)</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827"/>
        </w:trPr>
        <w:tc>
          <w:tcPr>
            <w:tcW w:w="451" w:type="dxa"/>
          </w:tcPr>
          <w:p w:rsidR="0052261C" w:rsidRDefault="0052261C" w:rsidP="00C55F97">
            <w:pPr>
              <w:pStyle w:val="TableParagraph"/>
              <w:spacing w:before="3"/>
              <w:ind w:right="111"/>
              <w:jc w:val="center"/>
              <w:rPr>
                <w:rFonts w:ascii="Trebuchet MS"/>
              </w:rPr>
            </w:pPr>
            <w:r>
              <w:rPr>
                <w:rFonts w:ascii="Trebuchet MS"/>
                <w:w w:val="96"/>
              </w:rPr>
              <w:t>4</w:t>
            </w:r>
          </w:p>
        </w:tc>
        <w:tc>
          <w:tcPr>
            <w:tcW w:w="4958" w:type="dxa"/>
            <w:gridSpan w:val="2"/>
          </w:tcPr>
          <w:p w:rsidR="0052261C" w:rsidRDefault="0052261C" w:rsidP="00C55F97">
            <w:pPr>
              <w:pStyle w:val="TableParagraph"/>
              <w:spacing w:line="200" w:lineRule="atLeast"/>
              <w:ind w:right="240"/>
              <w:rPr>
                <w:sz w:val="18"/>
              </w:rPr>
            </w:pPr>
            <w:r>
              <w:rPr>
                <w:sz w:val="18"/>
                <w:shd w:val="clear" w:color="auto" w:fill="F4F9FF"/>
              </w:rPr>
              <w:t>Herpesviridae ailesi ve oluşturduğu enfeksiyonlar (Sığırların enfeksiyöz rhino tracheitisi (IBR-IPV),</w:t>
            </w:r>
            <w:r>
              <w:rPr>
                <w:sz w:val="18"/>
              </w:rPr>
              <w:t xml:space="preserve"> </w:t>
            </w:r>
            <w:r>
              <w:rPr>
                <w:sz w:val="18"/>
                <w:shd w:val="clear" w:color="auto" w:fill="F4F9FF"/>
              </w:rPr>
              <w:t>Bovinemamillitis, yalancı kuduz (Pseudorabies), atların herpesvirus enfeksiyonları,</w:t>
            </w:r>
            <w:r>
              <w:rPr>
                <w:sz w:val="18"/>
              </w:rPr>
              <w:t xml:space="preserve"> </w:t>
            </w:r>
            <w:r>
              <w:rPr>
                <w:sz w:val="18"/>
                <w:shd w:val="clear" w:color="auto" w:fill="F4F9FF"/>
              </w:rPr>
              <w:t>bovinemalignantcatarrhalfever, köpeklerin herpesvirus enfeksiyonları, Kedilerin herpesvirus</w:t>
            </w:r>
            <w:r>
              <w:rPr>
                <w:sz w:val="18"/>
              </w:rPr>
              <w:t xml:space="preserve"> </w:t>
            </w:r>
            <w:r>
              <w:rPr>
                <w:sz w:val="18"/>
                <w:shd w:val="clear" w:color="auto" w:fill="F4F9FF"/>
              </w:rPr>
              <w:t>enfeksiyonları)</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right="111"/>
              <w:jc w:val="center"/>
              <w:rPr>
                <w:rFonts w:ascii="Trebuchet MS"/>
              </w:rPr>
            </w:pPr>
            <w:r>
              <w:rPr>
                <w:rFonts w:ascii="Trebuchet MS"/>
                <w:w w:val="96"/>
              </w:rPr>
              <w:t>5</w:t>
            </w:r>
          </w:p>
        </w:tc>
        <w:tc>
          <w:tcPr>
            <w:tcW w:w="4958" w:type="dxa"/>
            <w:gridSpan w:val="2"/>
          </w:tcPr>
          <w:p w:rsidR="0052261C" w:rsidRDefault="0052261C" w:rsidP="00C55F97">
            <w:pPr>
              <w:pStyle w:val="TableParagraph"/>
              <w:spacing w:line="200" w:lineRule="atLeast"/>
              <w:ind w:right="495"/>
              <w:rPr>
                <w:sz w:val="18"/>
              </w:rPr>
            </w:pPr>
            <w:r>
              <w:rPr>
                <w:sz w:val="18"/>
                <w:shd w:val="clear" w:color="auto" w:fill="F4F9FF"/>
              </w:rPr>
              <w:t>Poxviridae ailesi ve oluşturduğu enfeksiyonlar (Sığır çiçeği, yalancı sığır çiçeği, Bovine papüller</w:t>
            </w:r>
            <w:r>
              <w:rPr>
                <w:sz w:val="18"/>
              </w:rPr>
              <w:t xml:space="preserve"> </w:t>
            </w:r>
            <w:r>
              <w:rPr>
                <w:sz w:val="18"/>
                <w:shd w:val="clear" w:color="auto" w:fill="F4F9FF"/>
              </w:rPr>
              <w:t>Stomatitis, Orf (ektimakontagiozum), koyun ve keçi çiçeği, kabarcıklı deri hastalığı)</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right="111"/>
              <w:jc w:val="center"/>
              <w:rPr>
                <w:rFonts w:ascii="Trebuchet MS"/>
              </w:rPr>
            </w:pPr>
            <w:r>
              <w:rPr>
                <w:rFonts w:ascii="Trebuchet MS"/>
                <w:w w:val="96"/>
              </w:rPr>
              <w:t>6</w:t>
            </w:r>
          </w:p>
        </w:tc>
        <w:tc>
          <w:tcPr>
            <w:tcW w:w="4958" w:type="dxa"/>
            <w:gridSpan w:val="2"/>
          </w:tcPr>
          <w:p w:rsidR="0052261C" w:rsidRDefault="0052261C" w:rsidP="00C55F97">
            <w:pPr>
              <w:pStyle w:val="TableParagraph"/>
              <w:spacing w:line="200" w:lineRule="atLeast"/>
              <w:ind w:right="135"/>
              <w:rPr>
                <w:sz w:val="18"/>
              </w:rPr>
            </w:pPr>
            <w:r>
              <w:rPr>
                <w:sz w:val="18"/>
                <w:shd w:val="clear" w:color="auto" w:fill="F4F9FF"/>
              </w:rPr>
              <w:t>Picornaviridae ailesi ve oluşturduğu enfeksiyonlar (Şap Hastalığı, sığırların rhinovirus enfeksiyonları,</w:t>
            </w:r>
            <w:r>
              <w:rPr>
                <w:sz w:val="18"/>
              </w:rPr>
              <w:t xml:space="preserve"> </w:t>
            </w:r>
            <w:r>
              <w:rPr>
                <w:sz w:val="18"/>
                <w:shd w:val="clear" w:color="auto" w:fill="F4F9FF"/>
              </w:rPr>
              <w:t>sığırların enterovirus enfeksiyonları)</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right="111"/>
              <w:jc w:val="center"/>
              <w:rPr>
                <w:rFonts w:ascii="Trebuchet MS"/>
              </w:rPr>
            </w:pPr>
            <w:r>
              <w:rPr>
                <w:rFonts w:ascii="Trebuchet MS"/>
                <w:w w:val="96"/>
              </w:rPr>
              <w:t>7</w:t>
            </w:r>
          </w:p>
        </w:tc>
        <w:tc>
          <w:tcPr>
            <w:tcW w:w="4958" w:type="dxa"/>
            <w:gridSpan w:val="2"/>
          </w:tcPr>
          <w:p w:rsidR="0052261C" w:rsidRDefault="0052261C" w:rsidP="00C55F97">
            <w:pPr>
              <w:pStyle w:val="TableParagraph"/>
              <w:spacing w:line="200" w:lineRule="atLeast"/>
              <w:ind w:right="396"/>
              <w:rPr>
                <w:sz w:val="18"/>
              </w:rPr>
            </w:pPr>
            <w:r>
              <w:rPr>
                <w:sz w:val="18"/>
                <w:shd w:val="clear" w:color="auto" w:fill="F4F9FF"/>
              </w:rPr>
              <w:t>Caliciviridae ailesi ve oluşturduğu enfeksiyonlar (Kedilerin Calicirus enfeksiyonları), Togaviridae</w:t>
            </w:r>
            <w:r>
              <w:rPr>
                <w:sz w:val="18"/>
              </w:rPr>
              <w:t xml:space="preserve"> </w:t>
            </w:r>
            <w:r>
              <w:rPr>
                <w:sz w:val="18"/>
                <w:shd w:val="clear" w:color="auto" w:fill="F4F9FF"/>
              </w:rPr>
              <w:t>ailesi ve oluşturduğu enfeksiyonlar (Equineencephalitis)</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right="111"/>
              <w:jc w:val="center"/>
              <w:rPr>
                <w:rFonts w:ascii="Trebuchet MS"/>
              </w:rPr>
            </w:pPr>
            <w:r>
              <w:rPr>
                <w:rFonts w:ascii="Trebuchet MS"/>
                <w:w w:val="96"/>
              </w:rPr>
              <w:t>8</w:t>
            </w:r>
          </w:p>
        </w:tc>
        <w:tc>
          <w:tcPr>
            <w:tcW w:w="4958" w:type="dxa"/>
            <w:gridSpan w:val="2"/>
          </w:tcPr>
          <w:p w:rsidR="0052261C" w:rsidRDefault="0052261C" w:rsidP="00C55F97">
            <w:pPr>
              <w:pStyle w:val="TableParagraph"/>
              <w:spacing w:line="200" w:lineRule="atLeast"/>
              <w:ind w:right="180"/>
              <w:rPr>
                <w:sz w:val="18"/>
              </w:rPr>
            </w:pPr>
            <w:r>
              <w:rPr>
                <w:sz w:val="18"/>
                <w:shd w:val="clear" w:color="auto" w:fill="F4F9FF"/>
              </w:rPr>
              <w:t>Flaviviridae ailesi ve oluşturduğu enfeksiyonlar (Loupingill, Wesselbron, Japon ensefatilitisi, Bovine</w:t>
            </w:r>
            <w:r>
              <w:rPr>
                <w:sz w:val="18"/>
              </w:rPr>
              <w:t xml:space="preserve"> </w:t>
            </w:r>
            <w:r>
              <w:rPr>
                <w:sz w:val="18"/>
                <w:shd w:val="clear" w:color="auto" w:fill="F4F9FF"/>
              </w:rPr>
              <w:t>viral Diarrhea-BVD/MD, Borderdisease)</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right="111"/>
              <w:jc w:val="center"/>
              <w:rPr>
                <w:rFonts w:ascii="Trebuchet MS"/>
              </w:rPr>
            </w:pPr>
            <w:r>
              <w:rPr>
                <w:rFonts w:ascii="Trebuchet MS"/>
                <w:w w:val="96"/>
              </w:rPr>
              <w:t>9</w:t>
            </w:r>
          </w:p>
        </w:tc>
        <w:tc>
          <w:tcPr>
            <w:tcW w:w="4958" w:type="dxa"/>
            <w:gridSpan w:val="2"/>
          </w:tcPr>
          <w:p w:rsidR="0052261C" w:rsidRDefault="0052261C" w:rsidP="00C55F97">
            <w:pPr>
              <w:pStyle w:val="TableParagraph"/>
              <w:spacing w:line="200" w:lineRule="atLeast"/>
              <w:ind w:right="151"/>
              <w:rPr>
                <w:sz w:val="18"/>
              </w:rPr>
            </w:pPr>
            <w:r>
              <w:rPr>
                <w:sz w:val="18"/>
                <w:shd w:val="clear" w:color="auto" w:fill="F4F9FF"/>
              </w:rPr>
              <w:t>Coronaviridae ailesi ve oluşturduğu enfeksiyonlar (Bovine Corona viral diarrhea, Canine corona viral</w:t>
            </w:r>
            <w:r>
              <w:rPr>
                <w:sz w:val="18"/>
              </w:rPr>
              <w:t xml:space="preserve"> </w:t>
            </w:r>
            <w:r>
              <w:rPr>
                <w:sz w:val="18"/>
                <w:shd w:val="clear" w:color="auto" w:fill="F4F9FF"/>
              </w:rPr>
              <w:t>diarrhea, Feline infectious peritonitis</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left="84" w:right="85"/>
              <w:jc w:val="center"/>
              <w:rPr>
                <w:rFonts w:ascii="Trebuchet MS"/>
              </w:rPr>
            </w:pPr>
            <w:r>
              <w:rPr>
                <w:rFonts w:ascii="Trebuchet MS"/>
              </w:rPr>
              <w:t>10</w:t>
            </w:r>
          </w:p>
        </w:tc>
        <w:tc>
          <w:tcPr>
            <w:tcW w:w="4958" w:type="dxa"/>
            <w:gridSpan w:val="2"/>
          </w:tcPr>
          <w:p w:rsidR="0052261C" w:rsidRDefault="0052261C" w:rsidP="00C55F97">
            <w:pPr>
              <w:pStyle w:val="TableParagraph"/>
              <w:spacing w:line="200" w:lineRule="atLeast"/>
              <w:ind w:right="231"/>
              <w:rPr>
                <w:sz w:val="18"/>
              </w:rPr>
            </w:pPr>
            <w:r>
              <w:rPr>
                <w:sz w:val="18"/>
                <w:shd w:val="clear" w:color="auto" w:fill="F4F9FF"/>
              </w:rPr>
              <w:t>Parainfluenzavirus enfeksiyonları, sığır Vebası (Rinderperst), küçük ruminat vebası (Peste des petite</w:t>
            </w:r>
            <w:r>
              <w:rPr>
                <w:sz w:val="18"/>
              </w:rPr>
              <w:t xml:space="preserve"> </w:t>
            </w:r>
            <w:r>
              <w:rPr>
                <w:sz w:val="18"/>
                <w:shd w:val="clear" w:color="auto" w:fill="F4F9FF"/>
              </w:rPr>
              <w:t>ruminants), köpek gençlik hastalığı (Distemper), Respiratory syncytial virus enfeksiyonları )</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left="84" w:right="85"/>
              <w:jc w:val="center"/>
              <w:rPr>
                <w:rFonts w:ascii="Trebuchet MS"/>
              </w:rPr>
            </w:pPr>
            <w:r>
              <w:rPr>
                <w:rFonts w:ascii="Trebuchet MS"/>
              </w:rPr>
              <w:t>11</w:t>
            </w:r>
          </w:p>
        </w:tc>
        <w:tc>
          <w:tcPr>
            <w:tcW w:w="4958" w:type="dxa"/>
            <w:gridSpan w:val="2"/>
          </w:tcPr>
          <w:p w:rsidR="0052261C" w:rsidRDefault="0052261C" w:rsidP="00C55F97">
            <w:pPr>
              <w:pStyle w:val="TableParagraph"/>
              <w:spacing w:line="200" w:lineRule="atLeast"/>
              <w:ind w:right="81"/>
              <w:rPr>
                <w:sz w:val="18"/>
              </w:rPr>
            </w:pPr>
            <w:r>
              <w:rPr>
                <w:sz w:val="18"/>
                <w:shd w:val="clear" w:color="auto" w:fill="F4F9FF"/>
              </w:rPr>
              <w:t>Rhabdoviridae ailesi ve oluşturduğu enfeksiyonlar ( Kuduz, veziküle rstomatitis, Bovine Ephemeral</w:t>
            </w:r>
            <w:r>
              <w:rPr>
                <w:sz w:val="18"/>
              </w:rPr>
              <w:t xml:space="preserve"> </w:t>
            </w:r>
            <w:r>
              <w:rPr>
                <w:sz w:val="18"/>
                <w:shd w:val="clear" w:color="auto" w:fill="F4F9FF"/>
              </w:rPr>
              <w:t>Fever ) ve Orthomyxoviridae ailesi ve oluşturduğu enfeksiyonlar (atların influenzası, Avianİnfluenza )</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left="84" w:right="85"/>
              <w:jc w:val="center"/>
              <w:rPr>
                <w:rFonts w:ascii="Trebuchet MS"/>
              </w:rPr>
            </w:pPr>
            <w:r>
              <w:rPr>
                <w:rFonts w:ascii="Trebuchet MS"/>
              </w:rPr>
              <w:t>12</w:t>
            </w:r>
          </w:p>
        </w:tc>
        <w:tc>
          <w:tcPr>
            <w:tcW w:w="4958" w:type="dxa"/>
            <w:gridSpan w:val="2"/>
          </w:tcPr>
          <w:p w:rsidR="0052261C" w:rsidRDefault="0052261C" w:rsidP="00C55F97">
            <w:pPr>
              <w:pStyle w:val="TableParagraph"/>
              <w:rPr>
                <w:sz w:val="18"/>
              </w:rPr>
            </w:pPr>
            <w:r>
              <w:rPr>
                <w:sz w:val="18"/>
                <w:shd w:val="clear" w:color="auto" w:fill="F4F9FF"/>
              </w:rPr>
              <w:t>Bunyaviridae ailesi ve oluşturduğu enfeksiyonlar (RiftValleyfever, Akabane, Nairobi Koyun</w:t>
            </w:r>
          </w:p>
          <w:p w:rsidR="0052261C" w:rsidRDefault="0052261C" w:rsidP="00C55F97">
            <w:pPr>
              <w:pStyle w:val="TableParagraph"/>
              <w:spacing w:line="187" w:lineRule="exact"/>
              <w:rPr>
                <w:sz w:val="18"/>
              </w:rPr>
            </w:pPr>
            <w:r>
              <w:rPr>
                <w:sz w:val="18"/>
                <w:shd w:val="clear" w:color="auto" w:fill="F4F9FF"/>
              </w:rPr>
              <w:t>Hastalığı)</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387"/>
        </w:trPr>
        <w:tc>
          <w:tcPr>
            <w:tcW w:w="451" w:type="dxa"/>
          </w:tcPr>
          <w:p w:rsidR="0052261C" w:rsidRDefault="0052261C" w:rsidP="00C55F97">
            <w:pPr>
              <w:pStyle w:val="TableParagraph"/>
              <w:spacing w:before="3"/>
              <w:ind w:left="84" w:right="85"/>
              <w:jc w:val="center"/>
              <w:rPr>
                <w:rFonts w:ascii="Trebuchet MS"/>
              </w:rPr>
            </w:pPr>
            <w:r>
              <w:rPr>
                <w:rFonts w:ascii="Trebuchet MS"/>
              </w:rPr>
              <w:t>13</w:t>
            </w:r>
          </w:p>
        </w:tc>
        <w:tc>
          <w:tcPr>
            <w:tcW w:w="4958" w:type="dxa"/>
            <w:gridSpan w:val="2"/>
          </w:tcPr>
          <w:p w:rsidR="0052261C" w:rsidRDefault="0052261C" w:rsidP="00C55F97">
            <w:pPr>
              <w:pStyle w:val="TableParagraph"/>
              <w:rPr>
                <w:sz w:val="18"/>
              </w:rPr>
            </w:pPr>
            <w:r>
              <w:rPr>
                <w:sz w:val="18"/>
                <w:shd w:val="clear" w:color="auto" w:fill="F4F9FF"/>
              </w:rPr>
              <w:t>Reoviridae ailesi ve oluşturduğu enfeksiyonlar ( Mavidil, at vebası, rotavirus enfeksiyonları)</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r w:rsidR="0052261C" w:rsidTr="00C55F97">
        <w:trPr>
          <w:trHeight w:val="413"/>
        </w:trPr>
        <w:tc>
          <w:tcPr>
            <w:tcW w:w="451" w:type="dxa"/>
          </w:tcPr>
          <w:p w:rsidR="0052261C" w:rsidRDefault="0052261C" w:rsidP="00C55F97">
            <w:pPr>
              <w:pStyle w:val="TableParagraph"/>
              <w:spacing w:before="3"/>
              <w:ind w:left="84" w:right="85"/>
              <w:jc w:val="center"/>
              <w:rPr>
                <w:rFonts w:ascii="Trebuchet MS"/>
              </w:rPr>
            </w:pPr>
            <w:r>
              <w:rPr>
                <w:rFonts w:ascii="Trebuchet MS"/>
              </w:rPr>
              <w:t>14</w:t>
            </w:r>
          </w:p>
        </w:tc>
        <w:tc>
          <w:tcPr>
            <w:tcW w:w="108" w:type="dxa"/>
            <w:tcBorders>
              <w:right w:val="nil"/>
            </w:tcBorders>
          </w:tcPr>
          <w:p w:rsidR="0052261C" w:rsidRDefault="0052261C" w:rsidP="00C55F97">
            <w:pPr>
              <w:pStyle w:val="TableParagraph"/>
              <w:rPr>
                <w:sz w:val="18"/>
              </w:rPr>
            </w:pPr>
          </w:p>
        </w:tc>
        <w:tc>
          <w:tcPr>
            <w:tcW w:w="4850" w:type="dxa"/>
            <w:tcBorders>
              <w:left w:val="nil"/>
            </w:tcBorders>
            <w:shd w:val="clear" w:color="auto" w:fill="F4F9FF"/>
          </w:tcPr>
          <w:p w:rsidR="0052261C" w:rsidRDefault="0052261C" w:rsidP="00C55F97">
            <w:pPr>
              <w:pStyle w:val="TableParagraph"/>
              <w:rPr>
                <w:sz w:val="18"/>
              </w:rPr>
            </w:pPr>
            <w:r>
              <w:rPr>
                <w:sz w:val="18"/>
              </w:rPr>
              <w:t>Retroviridae ailesi ve oluşturduğu enfeksiyonlar (sığır leukozu, visna-maedi, caprinearthtitis- encephalomyelitis, atların enfeksiyöz anemisi, kedilerin immunyetmezlik</w:t>
            </w:r>
            <w:r>
              <w:rPr>
                <w:spacing w:val="-5"/>
                <w:sz w:val="18"/>
              </w:rPr>
              <w:t xml:space="preserve"> </w:t>
            </w:r>
            <w:r>
              <w:rPr>
                <w:sz w:val="18"/>
              </w:rPr>
              <w:t>sendromu)</w:t>
            </w:r>
          </w:p>
        </w:tc>
        <w:tc>
          <w:tcPr>
            <w:tcW w:w="3685" w:type="dxa"/>
          </w:tcPr>
          <w:p w:rsidR="0052261C" w:rsidRDefault="0052261C" w:rsidP="00C55F97">
            <w:pPr>
              <w:pStyle w:val="TableParagraph"/>
              <w:spacing w:before="3"/>
              <w:ind w:left="9"/>
              <w:jc w:val="center"/>
              <w:rPr>
                <w:rFonts w:ascii="Trebuchet MS"/>
                <w:b/>
              </w:rPr>
            </w:pPr>
            <w:r>
              <w:rPr>
                <w:rFonts w:ascii="Trebuchet MS"/>
                <w:b/>
                <w:w w:val="83"/>
              </w:rPr>
              <w:t>-</w:t>
            </w:r>
          </w:p>
        </w:tc>
      </w:tr>
    </w:tbl>
    <w:p w:rsidR="0052261C" w:rsidRDefault="0052261C" w:rsidP="0052261C"/>
    <w:p w:rsidR="0052261C" w:rsidRDefault="0052261C" w:rsidP="0052261C"/>
    <w:p w:rsidR="0052261C" w:rsidRDefault="0052261C" w:rsidP="0052261C"/>
    <w:p w:rsidR="0052261C" w:rsidRDefault="0052261C" w:rsidP="0052261C"/>
    <w:p w:rsidR="0052261C" w:rsidRDefault="0052261C" w:rsidP="0052261C"/>
    <w:p w:rsidR="00AB52C0" w:rsidRDefault="00AB52C0"/>
    <w:p w:rsidR="00AC1F87" w:rsidRDefault="00AC1F87" w:rsidP="00AC1F87"/>
    <w:p w:rsidR="00AC1F87" w:rsidRDefault="00AC1F87" w:rsidP="00AC1F87"/>
    <w:p w:rsidR="00AC1F87" w:rsidRDefault="00AC1F87" w:rsidP="00AC1F87"/>
    <w:p w:rsidR="00AC1F87" w:rsidRPr="005E4562" w:rsidRDefault="00AC1F87" w:rsidP="00AC1F87">
      <w:pPr>
        <w:spacing w:line="276" w:lineRule="auto"/>
        <w:ind w:left="720" w:hanging="360"/>
        <w:jc w:val="both"/>
        <w:rPr>
          <w:b/>
          <w:bCs/>
        </w:rPr>
      </w:pPr>
      <w:r>
        <w:rPr>
          <w:b/>
          <w:bCs/>
        </w:rPr>
        <w:t xml:space="preserve">3.1.07 </w:t>
      </w:r>
      <w:r w:rsidRPr="005E4562">
        <w:rPr>
          <w:b/>
          <w:bCs/>
        </w:rPr>
        <w:t>YEM HİJYENİ VE TEKNOLOJİSİ</w:t>
      </w:r>
    </w:p>
    <w:p w:rsidR="00AC1F87" w:rsidRDefault="00AC1F87" w:rsidP="00AC1F87">
      <w:pPr>
        <w:pStyle w:val="ListeParagraf"/>
        <w:numPr>
          <w:ilvl w:val="0"/>
          <w:numId w:val="2"/>
        </w:numPr>
        <w:spacing w:line="276" w:lineRule="auto"/>
        <w:jc w:val="both"/>
      </w:pPr>
      <w:r w:rsidRPr="00B42943">
        <w:t>Yemlerin sınıflandırılması (2 T);Kuru madde analizi, İnorganik ve organik madde analizi (2 P)</w:t>
      </w:r>
    </w:p>
    <w:p w:rsidR="00AC1F87" w:rsidRDefault="00AC1F87" w:rsidP="00AC1F87">
      <w:pPr>
        <w:pStyle w:val="ListeParagraf"/>
        <w:numPr>
          <w:ilvl w:val="0"/>
          <w:numId w:val="2"/>
        </w:numPr>
        <w:spacing w:line="276" w:lineRule="auto"/>
        <w:jc w:val="both"/>
      </w:pPr>
      <w:r w:rsidRPr="00B42943">
        <w:t>Buğdaygil yemleri ve biyolojisi (2 T);</w:t>
      </w:r>
      <w:r>
        <w:rPr>
          <w:lang w:val="tr-TR"/>
        </w:rPr>
        <w:t xml:space="preserve"> </w:t>
      </w:r>
      <w:r w:rsidRPr="00B42943">
        <w:t xml:space="preserve"> Ham protein ve gerçek protein analizi (2 P)</w:t>
      </w:r>
    </w:p>
    <w:p w:rsidR="00AC1F87" w:rsidRDefault="00AC1F87" w:rsidP="00AC1F87">
      <w:pPr>
        <w:pStyle w:val="ListeParagraf"/>
        <w:numPr>
          <w:ilvl w:val="0"/>
          <w:numId w:val="2"/>
        </w:numPr>
        <w:spacing w:line="276" w:lineRule="auto"/>
        <w:jc w:val="both"/>
      </w:pPr>
      <w:r w:rsidRPr="00B42943">
        <w:t>Baklagil yemleri ve biyolojisi (2 T);</w:t>
      </w:r>
      <w:r>
        <w:rPr>
          <w:lang w:val="tr-TR"/>
        </w:rPr>
        <w:t xml:space="preserve"> </w:t>
      </w:r>
      <w:r w:rsidRPr="00B42943">
        <w:t xml:space="preserve"> Ham protein ve gerçek protein analizi (2 P)</w:t>
      </w:r>
    </w:p>
    <w:p w:rsidR="00AC1F87" w:rsidRDefault="00AC1F87" w:rsidP="00AC1F87">
      <w:pPr>
        <w:pStyle w:val="ListeParagraf"/>
        <w:numPr>
          <w:ilvl w:val="0"/>
          <w:numId w:val="2"/>
        </w:numPr>
        <w:spacing w:line="276" w:lineRule="auto"/>
        <w:jc w:val="both"/>
      </w:pPr>
      <w:r w:rsidRPr="00B42943">
        <w:t>Buğdaygil ve baklagil tane yemleri biyolojisi (2 T);</w:t>
      </w:r>
      <w:r>
        <w:rPr>
          <w:lang w:val="tr-TR"/>
        </w:rPr>
        <w:t xml:space="preserve"> </w:t>
      </w:r>
      <w:r w:rsidRPr="00B42943">
        <w:t xml:space="preserve"> Ham selüloz ve Nötür deterjan lif analizleri (2 P)</w:t>
      </w:r>
    </w:p>
    <w:p w:rsidR="00AC1F87" w:rsidRDefault="00AC1F87" w:rsidP="00AC1F87">
      <w:pPr>
        <w:pStyle w:val="ListeParagraf"/>
        <w:numPr>
          <w:ilvl w:val="0"/>
          <w:numId w:val="2"/>
        </w:numPr>
        <w:spacing w:line="276" w:lineRule="auto"/>
        <w:jc w:val="both"/>
        <w:rPr>
          <w:lang w:val="en-GB"/>
        </w:rPr>
      </w:pPr>
      <w:r w:rsidRPr="00B42943">
        <w:rPr>
          <w:lang w:val="en-GB"/>
        </w:rPr>
        <w:t>Kök- yumru yemler ve biyolojisi (2 T);</w:t>
      </w:r>
      <w:r>
        <w:rPr>
          <w:lang w:val="en-GB"/>
        </w:rPr>
        <w:t xml:space="preserve"> </w:t>
      </w:r>
      <w:r w:rsidRPr="00B42943">
        <w:rPr>
          <w:lang w:val="en-GB"/>
        </w:rPr>
        <w:t>Asit deterjan lif analizi (2 P)</w:t>
      </w:r>
    </w:p>
    <w:p w:rsidR="00AC1F87" w:rsidRDefault="00AC1F87" w:rsidP="00AC1F87">
      <w:pPr>
        <w:pStyle w:val="ListeParagraf"/>
        <w:numPr>
          <w:ilvl w:val="0"/>
          <w:numId w:val="2"/>
        </w:numPr>
        <w:spacing w:line="276" w:lineRule="auto"/>
        <w:jc w:val="both"/>
        <w:rPr>
          <w:lang w:val="en-GB"/>
        </w:rPr>
      </w:pPr>
      <w:r w:rsidRPr="00B42943">
        <w:rPr>
          <w:lang w:val="en-GB"/>
        </w:rPr>
        <w:t>Endüstrisel yem bitkileri ve biyolojisi (2 T);</w:t>
      </w:r>
      <w:r>
        <w:rPr>
          <w:lang w:val="en-GB"/>
        </w:rPr>
        <w:t xml:space="preserve"> </w:t>
      </w:r>
      <w:r w:rsidRPr="00B42943">
        <w:rPr>
          <w:lang w:val="en-GB"/>
        </w:rPr>
        <w:t>Non protein nitrojen (üre) ve yağ analizi (2 P)</w:t>
      </w:r>
    </w:p>
    <w:p w:rsidR="00AC1F87" w:rsidRDefault="00AC1F87" w:rsidP="00AC1F87">
      <w:pPr>
        <w:pStyle w:val="ListeParagraf"/>
        <w:numPr>
          <w:ilvl w:val="0"/>
          <w:numId w:val="2"/>
        </w:numPr>
        <w:spacing w:line="276" w:lineRule="auto"/>
        <w:jc w:val="both"/>
        <w:rPr>
          <w:lang w:val="en-GB"/>
        </w:rPr>
      </w:pPr>
      <w:r w:rsidRPr="00B42943">
        <w:rPr>
          <w:lang w:val="en-GB"/>
        </w:rPr>
        <w:t>Yağlı tohum bitkileri biyolojisi ve hayvansal yemler (2 T); Spektoro fotometrik karotenoid analizleri (2 P)</w:t>
      </w:r>
    </w:p>
    <w:p w:rsidR="00AC1F87" w:rsidRDefault="00AC1F87" w:rsidP="00AC1F87">
      <w:pPr>
        <w:pStyle w:val="ListeParagraf"/>
        <w:numPr>
          <w:ilvl w:val="0"/>
          <w:numId w:val="2"/>
        </w:numPr>
        <w:spacing w:line="276" w:lineRule="auto"/>
        <w:jc w:val="both"/>
        <w:rPr>
          <w:lang w:val="en-GB"/>
        </w:rPr>
      </w:pPr>
      <w:r w:rsidRPr="00B42943">
        <w:rPr>
          <w:lang w:val="en-GB"/>
        </w:rPr>
        <w:t>Toksik bitkiler (2 T); Kondanse tanen, saponin ve alkaloid analizleri (2 P)</w:t>
      </w:r>
    </w:p>
    <w:p w:rsidR="00AC1F87" w:rsidRDefault="00AC1F87" w:rsidP="00AC1F87">
      <w:pPr>
        <w:pStyle w:val="ListeParagraf"/>
        <w:numPr>
          <w:ilvl w:val="0"/>
          <w:numId w:val="2"/>
        </w:numPr>
        <w:spacing w:line="276" w:lineRule="auto"/>
        <w:jc w:val="both"/>
        <w:rPr>
          <w:lang w:val="en-GB"/>
        </w:rPr>
      </w:pPr>
      <w:r w:rsidRPr="00B42943">
        <w:rPr>
          <w:lang w:val="en-GB"/>
        </w:rPr>
        <w:t>Toksik bitkiler (2 T); Kondanse tanen, saponin ve alkaloid analizleri (2 P)</w:t>
      </w:r>
    </w:p>
    <w:p w:rsidR="00AC1F87" w:rsidRDefault="00AC1F87" w:rsidP="00AC1F87">
      <w:pPr>
        <w:pStyle w:val="ListeParagraf"/>
        <w:numPr>
          <w:ilvl w:val="0"/>
          <w:numId w:val="2"/>
        </w:numPr>
        <w:spacing w:line="276" w:lineRule="auto"/>
        <w:jc w:val="both"/>
        <w:rPr>
          <w:lang w:val="en-GB"/>
        </w:rPr>
      </w:pPr>
      <w:r w:rsidRPr="00B42943">
        <w:rPr>
          <w:lang w:val="en-GB"/>
        </w:rPr>
        <w:t>Yemlerdeki antinutrisyonel faktörler (2 T); Yem fabrikası gezisi (yemlerin deposu, ön işlemi, yem teknolojisi ve karışımı) (2 P)</w:t>
      </w:r>
    </w:p>
    <w:p w:rsidR="00AC1F87" w:rsidRDefault="00AC1F87" w:rsidP="00AC1F87">
      <w:pPr>
        <w:pStyle w:val="ListeParagraf"/>
        <w:numPr>
          <w:ilvl w:val="0"/>
          <w:numId w:val="2"/>
        </w:numPr>
        <w:spacing w:line="276" w:lineRule="auto"/>
        <w:jc w:val="both"/>
        <w:rPr>
          <w:lang w:val="en-GB"/>
        </w:rPr>
      </w:pPr>
      <w:r w:rsidRPr="00B42943">
        <w:rPr>
          <w:lang w:val="en-GB"/>
        </w:rPr>
        <w:t>Arasınav; Çiftlikte yem hijyeni ve kontrolü (2 P)</w:t>
      </w:r>
    </w:p>
    <w:p w:rsidR="00AC1F87" w:rsidRDefault="00AC1F87" w:rsidP="00AC1F87">
      <w:pPr>
        <w:pStyle w:val="ListeParagraf"/>
        <w:numPr>
          <w:ilvl w:val="0"/>
          <w:numId w:val="2"/>
        </w:numPr>
        <w:spacing w:line="276" w:lineRule="auto"/>
        <w:jc w:val="both"/>
        <w:rPr>
          <w:lang w:val="en-GB"/>
        </w:rPr>
      </w:pPr>
      <w:r w:rsidRPr="00982A5A">
        <w:rPr>
          <w:lang w:val="en-GB"/>
        </w:rPr>
        <w:t>Yemlerin hijyeni ve kontrolü-inspeksiyonu (2 T); Yemlerdeki mikotoksinler ve analizi (2 P)</w:t>
      </w:r>
    </w:p>
    <w:p w:rsidR="00AC1F87" w:rsidRDefault="00AC1F87" w:rsidP="00AC1F87">
      <w:pPr>
        <w:pStyle w:val="ListeParagraf"/>
        <w:numPr>
          <w:ilvl w:val="0"/>
          <w:numId w:val="2"/>
        </w:numPr>
        <w:spacing w:line="276" w:lineRule="auto"/>
        <w:jc w:val="both"/>
        <w:rPr>
          <w:lang w:val="en-GB"/>
        </w:rPr>
      </w:pPr>
      <w:r w:rsidRPr="00982A5A">
        <w:rPr>
          <w:lang w:val="en-GB"/>
        </w:rPr>
        <w:t>Yemlerin hijyeni ve kontrolü-inspeksiyonu (2 T); Yemlerdeki mikotoksinler ve analizi (2 P)</w:t>
      </w:r>
    </w:p>
    <w:p w:rsidR="00AC1F87" w:rsidRDefault="00AC1F87" w:rsidP="00AC1F87">
      <w:pPr>
        <w:pStyle w:val="ListeParagraf"/>
        <w:numPr>
          <w:ilvl w:val="0"/>
          <w:numId w:val="2"/>
        </w:numPr>
        <w:spacing w:line="276" w:lineRule="auto"/>
        <w:jc w:val="both"/>
        <w:rPr>
          <w:lang w:val="en-GB"/>
        </w:rPr>
      </w:pPr>
      <w:r w:rsidRPr="005E4562">
        <w:rPr>
          <w:lang w:val="en-GB"/>
        </w:rPr>
        <w:t>Yemlerin hijyeni ve kontrolü-inspeksiyonu (2 T); Yemlerde makroskobik tanı (2 P)</w:t>
      </w:r>
    </w:p>
    <w:p w:rsidR="00AC1F87" w:rsidRDefault="00AC1F87" w:rsidP="00AC1F87">
      <w:pPr>
        <w:pStyle w:val="ListeParagraf"/>
        <w:numPr>
          <w:ilvl w:val="0"/>
          <w:numId w:val="2"/>
        </w:numPr>
        <w:spacing w:line="276" w:lineRule="auto"/>
        <w:jc w:val="both"/>
        <w:rPr>
          <w:lang w:val="en-GB"/>
        </w:rPr>
      </w:pPr>
      <w:r w:rsidRPr="005E4562">
        <w:rPr>
          <w:lang w:val="en-GB"/>
        </w:rPr>
        <w:t>Yem teknolojisi (2 T); Yem fabrikası gezisi (yemlerin deposu, ön işlemi, yem teknolojisi ve karışımı) (2 P)</w:t>
      </w:r>
    </w:p>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AB52C0" w:rsidRDefault="00AB52C0"/>
    <w:p w:rsidR="00082010" w:rsidRDefault="00082010"/>
    <w:p w:rsidR="00082010" w:rsidRDefault="00082010"/>
    <w:p w:rsidR="00082010" w:rsidRDefault="00082010"/>
    <w:p w:rsidR="00082010" w:rsidRDefault="00082010"/>
    <w:p w:rsidR="00082010" w:rsidRDefault="00082010"/>
    <w:p w:rsidR="00082010" w:rsidRPr="005666AD" w:rsidRDefault="00AC1F87" w:rsidP="00082010">
      <w:pPr>
        <w:jc w:val="both"/>
        <w:rPr>
          <w:rFonts w:ascii="Times New Roman" w:hAnsi="Times New Roman" w:cs="Times New Roman"/>
          <w:b/>
        </w:rPr>
      </w:pPr>
      <w:r>
        <w:rPr>
          <w:rFonts w:ascii="Times New Roman" w:hAnsi="Times New Roman" w:cs="Times New Roman"/>
          <w:b/>
        </w:rPr>
        <w:t>3.1.</w:t>
      </w:r>
      <w:proofErr w:type="gramStart"/>
      <w:r>
        <w:rPr>
          <w:rFonts w:ascii="Times New Roman" w:hAnsi="Times New Roman" w:cs="Times New Roman"/>
          <w:b/>
        </w:rPr>
        <w:t xml:space="preserve">08  </w:t>
      </w:r>
      <w:r w:rsidR="00082010" w:rsidRPr="005666AD">
        <w:rPr>
          <w:rFonts w:ascii="Times New Roman" w:hAnsi="Times New Roman" w:cs="Times New Roman"/>
          <w:b/>
        </w:rPr>
        <w:t>FARMAKOLOJİ</w:t>
      </w:r>
      <w:proofErr w:type="gramEnd"/>
      <w:r w:rsidR="00082010" w:rsidRPr="005666AD">
        <w:rPr>
          <w:rFonts w:ascii="Times New Roman" w:hAnsi="Times New Roman" w:cs="Times New Roman"/>
          <w:b/>
        </w:rPr>
        <w:t>-1</w:t>
      </w:r>
    </w:p>
    <w:tbl>
      <w:tblPr>
        <w:tblStyle w:val="TabloKlavuzu"/>
        <w:tblW w:w="0" w:type="auto"/>
        <w:tblLook w:val="04A0" w:firstRow="1" w:lastRow="0" w:firstColumn="1" w:lastColumn="0" w:noHBand="0" w:noVBand="1"/>
      </w:tblPr>
      <w:tblGrid>
        <w:gridCol w:w="705"/>
        <w:gridCol w:w="850"/>
        <w:gridCol w:w="7507"/>
      </w:tblGrid>
      <w:tr w:rsidR="00082010" w:rsidTr="00A06439">
        <w:tc>
          <w:tcPr>
            <w:tcW w:w="705" w:type="dxa"/>
          </w:tcPr>
          <w:p w:rsidR="00082010" w:rsidRDefault="00082010" w:rsidP="00A06439">
            <w:pPr>
              <w:jc w:val="both"/>
              <w:rPr>
                <w:rFonts w:ascii="Times New Roman" w:hAnsi="Times New Roman" w:cs="Times New Roman"/>
              </w:rPr>
            </w:pPr>
            <w:r>
              <w:rPr>
                <w:rFonts w:ascii="Times New Roman" w:hAnsi="Times New Roman" w:cs="Times New Roman"/>
              </w:rPr>
              <w:t>Hafta</w:t>
            </w:r>
          </w:p>
        </w:tc>
        <w:tc>
          <w:tcPr>
            <w:tcW w:w="850" w:type="dxa"/>
          </w:tcPr>
          <w:p w:rsidR="00082010" w:rsidRDefault="00082010" w:rsidP="00A06439">
            <w:pPr>
              <w:jc w:val="both"/>
              <w:rPr>
                <w:rFonts w:ascii="Times New Roman" w:hAnsi="Times New Roman" w:cs="Times New Roman"/>
              </w:rPr>
            </w:pPr>
          </w:p>
        </w:tc>
        <w:tc>
          <w:tcPr>
            <w:tcW w:w="7507" w:type="dxa"/>
          </w:tcPr>
          <w:p w:rsidR="00082010" w:rsidRDefault="00082010" w:rsidP="00A06439">
            <w:pPr>
              <w:jc w:val="both"/>
              <w:rPr>
                <w:rFonts w:ascii="Times New Roman" w:hAnsi="Times New Roman" w:cs="Times New Roman"/>
              </w:rPr>
            </w:pP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1</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782CBC">
              <w:rPr>
                <w:rFonts w:ascii="Times New Roman" w:hAnsi="Times New Roman" w:cs="Times New Roman"/>
              </w:rPr>
              <w:t xml:space="preserve">Farmakoloji ve ilaç kavramlarının tanımı, ilaçların kaynakları, sınıflandırma, isimlendirme, yapı-etki ilişkisi </w:t>
            </w:r>
          </w:p>
        </w:tc>
      </w:tr>
      <w:tr w:rsidR="00082010" w:rsidTr="00A06439">
        <w:tc>
          <w:tcPr>
            <w:tcW w:w="705" w:type="dxa"/>
            <w:vMerge/>
          </w:tcPr>
          <w:p w:rsidR="00082010" w:rsidRDefault="00082010" w:rsidP="00A06439">
            <w:pPr>
              <w:jc w:val="both"/>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782CBC">
              <w:rPr>
                <w:rFonts w:ascii="Times New Roman" w:hAnsi="Times New Roman" w:cs="Times New Roman"/>
              </w:rPr>
              <w:t>Farmasötik işlemler, ölçme ve tartma (Molarite, Normalite, % Hesap, ppm, ppb mg/kg, mg/ml)</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2</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 xml:space="preserve">Farmakokinetik (ilaçların kullanılma yolları ve emilme, ilaçların dağılımı, ilaçların vücutta uğradığı değişiklikler, ilaçların atılması)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Farmakope</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3</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 xml:space="preserve">İlaçların etki şekilleri, Doz-Yoğunluk ve Doz-Etki ilişkisi, ilaçlar arasındaki etkileşmeler, ilaçların etkisini değiştiren faktörler, ilaca direnç ve bağımlılık, ilaçların istenmeyen etkileri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Prospektus İncelemesi</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4</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Reçete yazımı, veteriner ilaçların ruhsatlandırılması ve yasal mevzuat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Örnek reçete yazımlarının gösterilmesi</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5</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 xml:space="preserve">Kemoterapötiklerin sınıflandırılması, antibiyotiklere giriş (antibakteriyal etkinlik, etki spektrumu, etki gücü, etki şekli, antibakteriyel direnç, antibiyotik karışımları)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Katı ilaç şekilleri ve hazırlama</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6</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 xml:space="preserve">Beta laktam, aminoglikozid ve makrolid antibiyotiklerin özellikleri, sınıflandırılması, farmakokinetikleri, etki şekilleri, etki spektrumları, yan/zehirli etkileri ve kullanımları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255A48">
              <w:rPr>
                <w:rFonts w:ascii="Times New Roman" w:hAnsi="Times New Roman" w:cs="Times New Roman"/>
              </w:rPr>
              <w:t>Yarı katı ilaç şekilleri ve gliserin iode pomadı hazırlama</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7</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 xml:space="preserve">Tetrasiklin, fenikol, Linkozamid, polipepdit ve kinolon antibiyotiklerin özellikleri, sınıflandırılması, farmakokinetikleri, etki şekilleri, etki spektrumları, yan/zehirli etkileri ve kullanımları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Sıvı ilaç şekilleri ve tentürdiyot hazırlama</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8</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 xml:space="preserve">Nitrofuranlar, İmidazoller, Rifamisinler, Sülfonamidler antibiyotiklerin özellikleri, sınıflandırılması, farmakokinetikleri, etki şekilleri, etki spektrumları, yan/zehirli etkileri ve kullanımları. Bazı hastalıklarda kullanılan antibiyotikler.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Antibakteriyel hastalıklarda örnek reçete yazımı</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9</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Pr>
                <w:rFonts w:ascii="Times New Roman" w:hAnsi="Times New Roman" w:cs="Times New Roman"/>
              </w:rPr>
              <w:t xml:space="preserve">Ara sınav. </w:t>
            </w:r>
          </w:p>
          <w:p w:rsidR="00082010" w:rsidRDefault="00082010" w:rsidP="00A06439">
            <w:pPr>
              <w:jc w:val="both"/>
              <w:rPr>
                <w:rFonts w:ascii="Times New Roman" w:hAnsi="Times New Roman" w:cs="Times New Roman"/>
              </w:rPr>
            </w:pPr>
            <w:r>
              <w:rPr>
                <w:rFonts w:ascii="Times New Roman" w:hAnsi="Times New Roman" w:cs="Times New Roman"/>
              </w:rPr>
              <w:t>-</w:t>
            </w:r>
            <w:r w:rsidRPr="00F56467">
              <w:rPr>
                <w:rFonts w:ascii="Times New Roman" w:hAnsi="Times New Roman" w:cs="Times New Roman"/>
              </w:rPr>
              <w:t xml:space="preserve">Antelmintik ilaçların özellikleri, sınıflandırılması, farmakokinetikleri, etki şekilleri, etki spektrumları, yan/zehirli etkileri ve kullanımları. Stratejik antelmintik kullanımı </w:t>
            </w:r>
          </w:p>
          <w:p w:rsidR="00082010" w:rsidRDefault="00082010" w:rsidP="00A06439">
            <w:pPr>
              <w:jc w:val="both"/>
              <w:rPr>
                <w:rFonts w:ascii="Times New Roman" w:hAnsi="Times New Roman" w:cs="Times New Roman"/>
              </w:rPr>
            </w:pPr>
            <w:r>
              <w:rPr>
                <w:rFonts w:ascii="Times New Roman" w:hAnsi="Times New Roman" w:cs="Times New Roman"/>
              </w:rPr>
              <w:t>-</w:t>
            </w:r>
            <w:r w:rsidRPr="00F56467">
              <w:rPr>
                <w:rFonts w:ascii="Times New Roman" w:hAnsi="Times New Roman" w:cs="Times New Roman"/>
              </w:rPr>
              <w:t xml:space="preserve"> Protozoonları etkileyen ilaçların özellikleri, sınıflandırılması, farmakokinetikleri, etki şekilleri, etki spektrumları, yan/zehirli etkileri ve kullanımları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İç paraziter</w:t>
            </w:r>
            <w:r>
              <w:rPr>
                <w:rFonts w:ascii="Times New Roman" w:hAnsi="Times New Roman" w:cs="Times New Roman"/>
              </w:rPr>
              <w:t xml:space="preserve"> ve protozoal</w:t>
            </w:r>
            <w:r w:rsidRPr="00F56467">
              <w:rPr>
                <w:rFonts w:ascii="Times New Roman" w:hAnsi="Times New Roman" w:cs="Times New Roman"/>
              </w:rPr>
              <w:t xml:space="preserve"> hastalıklarda örnek reçete yazımı</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10</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 xml:space="preserve">-Dış parazitleri etkileyen ilaçlara giriş (dış parazitlerin vücutta yaşadıkları yerler, ilaç uygulama şekilleri, ilaç kullanılırken dikkat edilecek hususlar, ideal bir dış parazitin özellikleri, insektisitlerin etki şekilleri, sınıflandırma) </w:t>
            </w:r>
          </w:p>
          <w:p w:rsidR="00082010" w:rsidRDefault="00082010" w:rsidP="00A06439">
            <w:pPr>
              <w:jc w:val="both"/>
              <w:rPr>
                <w:rFonts w:ascii="Times New Roman" w:hAnsi="Times New Roman" w:cs="Times New Roman"/>
              </w:rPr>
            </w:pPr>
            <w:r>
              <w:rPr>
                <w:rFonts w:ascii="Times New Roman" w:hAnsi="Times New Roman" w:cs="Times New Roman"/>
              </w:rPr>
              <w:t>-</w:t>
            </w:r>
            <w:r w:rsidRPr="00F56467">
              <w:rPr>
                <w:rFonts w:ascii="Times New Roman" w:hAnsi="Times New Roman" w:cs="Times New Roman"/>
              </w:rPr>
              <w:t>İnsektisitler, Böcek gelişme düzenleyicileri, İnorganik ilaçlar, Bitki kaynaklı ilaçlar, Mikrobiyal ilaçlar ve Biyolojik maddelerin özellikleri, sınıflandırılması, farmakokinetiği, etki şekilleri, zehirlilikleri ve sağaltım seçenekleri. Hayvan türüne ve çeşidine göre ilaç seçimi.</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Dış parazitlerle mücadelede örnek reçete yazımı</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11</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 xml:space="preserve">Böcek Kovucular, Kemiricilere karşı kullanılan ilaçlar ve Sümüklü böceklere karşı kullanılan ilaçların sınıflandırılması, özellikleri, etki şekli, etkisi ve kullanımları. Halk sağlığı yönünden önemli böceklerin kontrolü. İnsektisit formülasyonları, uygulama metotları, Uygun bir kimyasal kontrol stratejisinin seçilmesi, insektisitlere direnç.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Böcekler, Kemiriciler ve Sümüklü böceklerle mücadelede örnek reçete yazımı</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12</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 xml:space="preserve">Sivrisinekler, Uçucu Sinekler, Hamam böcekleri, Pireler, Tahta Kuruları, Bitler, Akarlar, Zehirli eklem bacaklılara karşı mücadele programları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Sivrisinekler, Uçucu Sinekler, Hamam böcekler, Pireler, Tahta Kuruları, Bitler, Akarlar ve Zehirli eklem bacaklılarla mücadelede örnek reçete yazımı</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13</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 xml:space="preserve">Mantarları ve Virüsleri etkileyen ilaçların sınıflandırılması, özellikleri, etkisi ve kullanımları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Fungal ve viral hastalıklarda örnek reçete yazımı</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14</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 xml:space="preserve">Antiseptik ve dezenfektanların sınıflandırılması, özellikleri, etki şekilleri, etki spektrumları, kullanılması, sınıflandırılması ve dezenfeksiyonda dikkat edilecek hususlar. </w:t>
            </w:r>
          </w:p>
        </w:tc>
      </w:tr>
      <w:tr w:rsidR="00082010" w:rsidTr="00A06439">
        <w:tc>
          <w:tcPr>
            <w:tcW w:w="705" w:type="dxa"/>
            <w:vMerge/>
          </w:tcPr>
          <w:p w:rsidR="00082010" w:rsidRDefault="00082010" w:rsidP="00A06439">
            <w:pPr>
              <w:spacing w:before="120"/>
              <w:jc w:val="center"/>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Antiseptik ve Dezenfektanların tanıtımı ve kullanım örnekleri</w:t>
            </w:r>
          </w:p>
        </w:tc>
      </w:tr>
      <w:tr w:rsidR="00082010" w:rsidTr="00A06439">
        <w:tc>
          <w:tcPr>
            <w:tcW w:w="705" w:type="dxa"/>
            <w:vMerge w:val="restart"/>
          </w:tcPr>
          <w:p w:rsidR="00082010" w:rsidRDefault="00082010" w:rsidP="00A06439">
            <w:pPr>
              <w:spacing w:before="120"/>
              <w:jc w:val="center"/>
              <w:rPr>
                <w:rFonts w:ascii="Times New Roman" w:hAnsi="Times New Roman" w:cs="Times New Roman"/>
              </w:rPr>
            </w:pPr>
            <w:r>
              <w:rPr>
                <w:rFonts w:ascii="Times New Roman" w:hAnsi="Times New Roman" w:cs="Times New Roman"/>
              </w:rPr>
              <w:t>15</w:t>
            </w: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Teorik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 xml:space="preserve">Neoplastik Hastalıkların Kemoterapisi, kullanılan ilaçların özellikleri, sınıflandırılması, yan etkiler, uyarılar, zehirliliği, direnç ve kullanılması. </w:t>
            </w:r>
          </w:p>
        </w:tc>
      </w:tr>
      <w:tr w:rsidR="00082010" w:rsidTr="00A06439">
        <w:tc>
          <w:tcPr>
            <w:tcW w:w="705" w:type="dxa"/>
            <w:vMerge/>
          </w:tcPr>
          <w:p w:rsidR="00082010" w:rsidRDefault="00082010" w:rsidP="00A06439">
            <w:pPr>
              <w:jc w:val="both"/>
              <w:rPr>
                <w:rFonts w:ascii="Times New Roman" w:hAnsi="Times New Roman" w:cs="Times New Roman"/>
              </w:rPr>
            </w:pPr>
          </w:p>
        </w:tc>
        <w:tc>
          <w:tcPr>
            <w:tcW w:w="850" w:type="dxa"/>
          </w:tcPr>
          <w:p w:rsidR="00082010" w:rsidRDefault="00082010" w:rsidP="00A06439">
            <w:pPr>
              <w:jc w:val="both"/>
              <w:rPr>
                <w:rFonts w:ascii="Times New Roman" w:hAnsi="Times New Roman" w:cs="Times New Roman"/>
              </w:rPr>
            </w:pPr>
            <w:r>
              <w:rPr>
                <w:rFonts w:ascii="Times New Roman" w:hAnsi="Times New Roman" w:cs="Times New Roman"/>
              </w:rPr>
              <w:t>Pratik</w:t>
            </w:r>
          </w:p>
        </w:tc>
        <w:tc>
          <w:tcPr>
            <w:tcW w:w="7507" w:type="dxa"/>
          </w:tcPr>
          <w:p w:rsidR="00082010" w:rsidRDefault="00082010" w:rsidP="00A06439">
            <w:pPr>
              <w:jc w:val="both"/>
              <w:rPr>
                <w:rFonts w:ascii="Times New Roman" w:hAnsi="Times New Roman" w:cs="Times New Roman"/>
              </w:rPr>
            </w:pPr>
            <w:r w:rsidRPr="00F56467">
              <w:rPr>
                <w:rFonts w:ascii="Times New Roman" w:hAnsi="Times New Roman" w:cs="Times New Roman"/>
              </w:rPr>
              <w:t>Neoplastik Hastalıkların Kemoterapisinde örnek reçete yazımı</w:t>
            </w:r>
          </w:p>
        </w:tc>
      </w:tr>
    </w:tbl>
    <w:p w:rsidR="00082010" w:rsidRDefault="00082010" w:rsidP="00082010">
      <w:pPr>
        <w:jc w:val="both"/>
        <w:rPr>
          <w:rFonts w:ascii="Times New Roman" w:hAnsi="Times New Roman" w:cs="Times New Roman"/>
        </w:rPr>
      </w:pPr>
    </w:p>
    <w:p w:rsidR="00082010" w:rsidRDefault="00082010"/>
    <w:p w:rsidR="00AB52C0" w:rsidRDefault="00AB52C0"/>
    <w:p w:rsidR="00AB52C0" w:rsidRDefault="00AB52C0"/>
    <w:p w:rsidR="00AB52C0" w:rsidRDefault="00AB52C0"/>
    <w:p w:rsidR="000B6160" w:rsidRDefault="000B6160"/>
    <w:p w:rsidR="00132C58" w:rsidRDefault="00132C58"/>
    <w:sectPr w:rsidR="00132C58" w:rsidSect="0052261C">
      <w:pgSz w:w="11900" w:h="16840"/>
      <w:pgMar w:top="1060" w:right="1300" w:bottom="280" w:left="1300"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Trebuchet MS">
    <w:altName w:val="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2513E8"/>
    <w:multiLevelType w:val="hybridMultilevel"/>
    <w:tmpl w:val="A2CC00C6"/>
    <w:lvl w:ilvl="0" w:tplc="EE5CF7FE">
      <w:start w:val="1"/>
      <w:numFmt w:val="decimal"/>
      <w:lvlText w:val="%1."/>
      <w:lvlJc w:val="left"/>
      <w:pPr>
        <w:ind w:left="132" w:hanging="240"/>
        <w:jc w:val="left"/>
      </w:pPr>
      <w:rPr>
        <w:rFonts w:ascii="Times New Roman" w:eastAsia="Times New Roman" w:hAnsi="Times New Roman" w:cs="Times New Roman" w:hint="default"/>
        <w:spacing w:val="-1"/>
        <w:w w:val="100"/>
        <w:sz w:val="24"/>
        <w:szCs w:val="24"/>
        <w:lang w:val="tr-TR" w:eastAsia="tr-TR" w:bidi="tr-TR"/>
      </w:rPr>
    </w:lvl>
    <w:lvl w:ilvl="1" w:tplc="826C0A52">
      <w:numFmt w:val="bullet"/>
      <w:lvlText w:val="•"/>
      <w:lvlJc w:val="left"/>
      <w:pPr>
        <w:ind w:left="1170" w:hanging="240"/>
      </w:pPr>
      <w:rPr>
        <w:rFonts w:hint="default"/>
        <w:lang w:val="tr-TR" w:eastAsia="tr-TR" w:bidi="tr-TR"/>
      </w:rPr>
    </w:lvl>
    <w:lvl w:ilvl="2" w:tplc="45A07CFE">
      <w:numFmt w:val="bullet"/>
      <w:lvlText w:val="•"/>
      <w:lvlJc w:val="left"/>
      <w:pPr>
        <w:ind w:left="2201" w:hanging="240"/>
      </w:pPr>
      <w:rPr>
        <w:rFonts w:hint="default"/>
        <w:lang w:val="tr-TR" w:eastAsia="tr-TR" w:bidi="tr-TR"/>
      </w:rPr>
    </w:lvl>
    <w:lvl w:ilvl="3" w:tplc="9A8C52EA">
      <w:numFmt w:val="bullet"/>
      <w:lvlText w:val="•"/>
      <w:lvlJc w:val="left"/>
      <w:pPr>
        <w:ind w:left="3231" w:hanging="240"/>
      </w:pPr>
      <w:rPr>
        <w:rFonts w:hint="default"/>
        <w:lang w:val="tr-TR" w:eastAsia="tr-TR" w:bidi="tr-TR"/>
      </w:rPr>
    </w:lvl>
    <w:lvl w:ilvl="4" w:tplc="5740BEB4">
      <w:numFmt w:val="bullet"/>
      <w:lvlText w:val="•"/>
      <w:lvlJc w:val="left"/>
      <w:pPr>
        <w:ind w:left="4262" w:hanging="240"/>
      </w:pPr>
      <w:rPr>
        <w:rFonts w:hint="default"/>
        <w:lang w:val="tr-TR" w:eastAsia="tr-TR" w:bidi="tr-TR"/>
      </w:rPr>
    </w:lvl>
    <w:lvl w:ilvl="5" w:tplc="AD1CB404">
      <w:numFmt w:val="bullet"/>
      <w:lvlText w:val="•"/>
      <w:lvlJc w:val="left"/>
      <w:pPr>
        <w:ind w:left="5293" w:hanging="240"/>
      </w:pPr>
      <w:rPr>
        <w:rFonts w:hint="default"/>
        <w:lang w:val="tr-TR" w:eastAsia="tr-TR" w:bidi="tr-TR"/>
      </w:rPr>
    </w:lvl>
    <w:lvl w:ilvl="6" w:tplc="7BD8939C">
      <w:numFmt w:val="bullet"/>
      <w:lvlText w:val="•"/>
      <w:lvlJc w:val="left"/>
      <w:pPr>
        <w:ind w:left="6323" w:hanging="240"/>
      </w:pPr>
      <w:rPr>
        <w:rFonts w:hint="default"/>
        <w:lang w:val="tr-TR" w:eastAsia="tr-TR" w:bidi="tr-TR"/>
      </w:rPr>
    </w:lvl>
    <w:lvl w:ilvl="7" w:tplc="74E2671A">
      <w:numFmt w:val="bullet"/>
      <w:lvlText w:val="•"/>
      <w:lvlJc w:val="left"/>
      <w:pPr>
        <w:ind w:left="7354" w:hanging="240"/>
      </w:pPr>
      <w:rPr>
        <w:rFonts w:hint="default"/>
        <w:lang w:val="tr-TR" w:eastAsia="tr-TR" w:bidi="tr-TR"/>
      </w:rPr>
    </w:lvl>
    <w:lvl w:ilvl="8" w:tplc="DF64B8F0">
      <w:numFmt w:val="bullet"/>
      <w:lvlText w:val="•"/>
      <w:lvlJc w:val="left"/>
      <w:pPr>
        <w:ind w:left="8384" w:hanging="240"/>
      </w:pPr>
      <w:rPr>
        <w:rFonts w:hint="default"/>
        <w:lang w:val="tr-TR" w:eastAsia="tr-TR" w:bidi="tr-TR"/>
      </w:rPr>
    </w:lvl>
  </w:abstractNum>
  <w:abstractNum w:abstractNumId="1" w15:restartNumberingAfterBreak="0">
    <w:nsid w:val="023268F9"/>
    <w:multiLevelType w:val="hybridMultilevel"/>
    <w:tmpl w:val="B030B182"/>
    <w:lvl w:ilvl="0" w:tplc="7B804264">
      <w:numFmt w:val="bullet"/>
      <w:lvlText w:val=""/>
      <w:lvlJc w:val="left"/>
      <w:pPr>
        <w:ind w:left="85" w:hanging="112"/>
      </w:pPr>
      <w:rPr>
        <w:rFonts w:ascii="Symbol" w:eastAsia="Symbol" w:hAnsi="Symbol" w:cs="Symbol" w:hint="default"/>
        <w:w w:val="100"/>
        <w:sz w:val="22"/>
        <w:szCs w:val="22"/>
        <w:lang w:val="tr-TR" w:eastAsia="tr-TR" w:bidi="tr-TR"/>
      </w:rPr>
    </w:lvl>
    <w:lvl w:ilvl="1" w:tplc="85AC86B0">
      <w:numFmt w:val="bullet"/>
      <w:lvlText w:val="•"/>
      <w:lvlJc w:val="left"/>
      <w:pPr>
        <w:ind w:left="404" w:hanging="112"/>
      </w:pPr>
      <w:rPr>
        <w:rFonts w:hint="default"/>
        <w:lang w:val="tr-TR" w:eastAsia="tr-TR" w:bidi="tr-TR"/>
      </w:rPr>
    </w:lvl>
    <w:lvl w:ilvl="2" w:tplc="6CFC96D6">
      <w:numFmt w:val="bullet"/>
      <w:lvlText w:val="•"/>
      <w:lvlJc w:val="left"/>
      <w:pPr>
        <w:ind w:left="729" w:hanging="112"/>
      </w:pPr>
      <w:rPr>
        <w:rFonts w:hint="default"/>
        <w:lang w:val="tr-TR" w:eastAsia="tr-TR" w:bidi="tr-TR"/>
      </w:rPr>
    </w:lvl>
    <w:lvl w:ilvl="3" w:tplc="37C6F384">
      <w:numFmt w:val="bullet"/>
      <w:lvlText w:val="•"/>
      <w:lvlJc w:val="left"/>
      <w:pPr>
        <w:ind w:left="1053" w:hanging="112"/>
      </w:pPr>
      <w:rPr>
        <w:rFonts w:hint="default"/>
        <w:lang w:val="tr-TR" w:eastAsia="tr-TR" w:bidi="tr-TR"/>
      </w:rPr>
    </w:lvl>
    <w:lvl w:ilvl="4" w:tplc="C4F47CDC">
      <w:numFmt w:val="bullet"/>
      <w:lvlText w:val="•"/>
      <w:lvlJc w:val="left"/>
      <w:pPr>
        <w:ind w:left="1378" w:hanging="112"/>
      </w:pPr>
      <w:rPr>
        <w:rFonts w:hint="default"/>
        <w:lang w:val="tr-TR" w:eastAsia="tr-TR" w:bidi="tr-TR"/>
      </w:rPr>
    </w:lvl>
    <w:lvl w:ilvl="5" w:tplc="805A5F32">
      <w:numFmt w:val="bullet"/>
      <w:lvlText w:val="•"/>
      <w:lvlJc w:val="left"/>
      <w:pPr>
        <w:ind w:left="1702" w:hanging="112"/>
      </w:pPr>
      <w:rPr>
        <w:rFonts w:hint="default"/>
        <w:lang w:val="tr-TR" w:eastAsia="tr-TR" w:bidi="tr-TR"/>
      </w:rPr>
    </w:lvl>
    <w:lvl w:ilvl="6" w:tplc="76E0F9E6">
      <w:numFmt w:val="bullet"/>
      <w:lvlText w:val="•"/>
      <w:lvlJc w:val="left"/>
      <w:pPr>
        <w:ind w:left="2027" w:hanging="112"/>
      </w:pPr>
      <w:rPr>
        <w:rFonts w:hint="default"/>
        <w:lang w:val="tr-TR" w:eastAsia="tr-TR" w:bidi="tr-TR"/>
      </w:rPr>
    </w:lvl>
    <w:lvl w:ilvl="7" w:tplc="720A7D74">
      <w:numFmt w:val="bullet"/>
      <w:lvlText w:val="•"/>
      <w:lvlJc w:val="left"/>
      <w:pPr>
        <w:ind w:left="2351" w:hanging="112"/>
      </w:pPr>
      <w:rPr>
        <w:rFonts w:hint="default"/>
        <w:lang w:val="tr-TR" w:eastAsia="tr-TR" w:bidi="tr-TR"/>
      </w:rPr>
    </w:lvl>
    <w:lvl w:ilvl="8" w:tplc="3DFA3280">
      <w:numFmt w:val="bullet"/>
      <w:lvlText w:val="•"/>
      <w:lvlJc w:val="left"/>
      <w:pPr>
        <w:ind w:left="2676" w:hanging="112"/>
      </w:pPr>
      <w:rPr>
        <w:rFonts w:hint="default"/>
        <w:lang w:val="tr-TR" w:eastAsia="tr-TR" w:bidi="tr-TR"/>
      </w:rPr>
    </w:lvl>
  </w:abstractNum>
  <w:abstractNum w:abstractNumId="2" w15:restartNumberingAfterBreak="0">
    <w:nsid w:val="0FD87170"/>
    <w:multiLevelType w:val="hybridMultilevel"/>
    <w:tmpl w:val="02D61CF6"/>
    <w:lvl w:ilvl="0" w:tplc="5E9028B2">
      <w:numFmt w:val="bullet"/>
      <w:lvlText w:val=""/>
      <w:lvlJc w:val="left"/>
      <w:pPr>
        <w:ind w:left="28" w:hanging="112"/>
      </w:pPr>
      <w:rPr>
        <w:rFonts w:ascii="Symbol" w:eastAsia="Symbol" w:hAnsi="Symbol" w:cs="Symbol" w:hint="default"/>
        <w:w w:val="100"/>
        <w:sz w:val="22"/>
        <w:szCs w:val="22"/>
        <w:lang w:val="tr-TR" w:eastAsia="tr-TR" w:bidi="tr-TR"/>
      </w:rPr>
    </w:lvl>
    <w:lvl w:ilvl="1" w:tplc="8230E110">
      <w:numFmt w:val="bullet"/>
      <w:lvlText w:val="•"/>
      <w:lvlJc w:val="left"/>
      <w:pPr>
        <w:ind w:left="350" w:hanging="112"/>
      </w:pPr>
      <w:rPr>
        <w:rFonts w:hint="default"/>
        <w:lang w:val="tr-TR" w:eastAsia="tr-TR" w:bidi="tr-TR"/>
      </w:rPr>
    </w:lvl>
    <w:lvl w:ilvl="2" w:tplc="E5DCCD40">
      <w:numFmt w:val="bullet"/>
      <w:lvlText w:val="•"/>
      <w:lvlJc w:val="left"/>
      <w:pPr>
        <w:ind w:left="681" w:hanging="112"/>
      </w:pPr>
      <w:rPr>
        <w:rFonts w:hint="default"/>
        <w:lang w:val="tr-TR" w:eastAsia="tr-TR" w:bidi="tr-TR"/>
      </w:rPr>
    </w:lvl>
    <w:lvl w:ilvl="3" w:tplc="AC20DE0E">
      <w:numFmt w:val="bullet"/>
      <w:lvlText w:val="•"/>
      <w:lvlJc w:val="left"/>
      <w:pPr>
        <w:ind w:left="1011" w:hanging="112"/>
      </w:pPr>
      <w:rPr>
        <w:rFonts w:hint="default"/>
        <w:lang w:val="tr-TR" w:eastAsia="tr-TR" w:bidi="tr-TR"/>
      </w:rPr>
    </w:lvl>
    <w:lvl w:ilvl="4" w:tplc="60F6302A">
      <w:numFmt w:val="bullet"/>
      <w:lvlText w:val="•"/>
      <w:lvlJc w:val="left"/>
      <w:pPr>
        <w:ind w:left="1342" w:hanging="112"/>
      </w:pPr>
      <w:rPr>
        <w:rFonts w:hint="default"/>
        <w:lang w:val="tr-TR" w:eastAsia="tr-TR" w:bidi="tr-TR"/>
      </w:rPr>
    </w:lvl>
    <w:lvl w:ilvl="5" w:tplc="0F7678CE">
      <w:numFmt w:val="bullet"/>
      <w:lvlText w:val="•"/>
      <w:lvlJc w:val="left"/>
      <w:pPr>
        <w:ind w:left="1672" w:hanging="112"/>
      </w:pPr>
      <w:rPr>
        <w:rFonts w:hint="default"/>
        <w:lang w:val="tr-TR" w:eastAsia="tr-TR" w:bidi="tr-TR"/>
      </w:rPr>
    </w:lvl>
    <w:lvl w:ilvl="6" w:tplc="F8D216C0">
      <w:numFmt w:val="bullet"/>
      <w:lvlText w:val="•"/>
      <w:lvlJc w:val="left"/>
      <w:pPr>
        <w:ind w:left="2003" w:hanging="112"/>
      </w:pPr>
      <w:rPr>
        <w:rFonts w:hint="default"/>
        <w:lang w:val="tr-TR" w:eastAsia="tr-TR" w:bidi="tr-TR"/>
      </w:rPr>
    </w:lvl>
    <w:lvl w:ilvl="7" w:tplc="13C017FE">
      <w:numFmt w:val="bullet"/>
      <w:lvlText w:val="•"/>
      <w:lvlJc w:val="left"/>
      <w:pPr>
        <w:ind w:left="2333" w:hanging="112"/>
      </w:pPr>
      <w:rPr>
        <w:rFonts w:hint="default"/>
        <w:lang w:val="tr-TR" w:eastAsia="tr-TR" w:bidi="tr-TR"/>
      </w:rPr>
    </w:lvl>
    <w:lvl w:ilvl="8" w:tplc="C730F8E2">
      <w:numFmt w:val="bullet"/>
      <w:lvlText w:val="•"/>
      <w:lvlJc w:val="left"/>
      <w:pPr>
        <w:ind w:left="2664" w:hanging="112"/>
      </w:pPr>
      <w:rPr>
        <w:rFonts w:hint="default"/>
        <w:lang w:val="tr-TR" w:eastAsia="tr-TR" w:bidi="tr-TR"/>
      </w:rPr>
    </w:lvl>
  </w:abstractNum>
  <w:abstractNum w:abstractNumId="3" w15:restartNumberingAfterBreak="0">
    <w:nsid w:val="161F4640"/>
    <w:multiLevelType w:val="hybridMultilevel"/>
    <w:tmpl w:val="B1E891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22845886"/>
    <w:multiLevelType w:val="hybridMultilevel"/>
    <w:tmpl w:val="BA04B450"/>
    <w:lvl w:ilvl="0" w:tplc="E5DE2854">
      <w:numFmt w:val="bullet"/>
      <w:lvlText w:val=""/>
      <w:lvlJc w:val="left"/>
      <w:pPr>
        <w:ind w:left="28" w:hanging="112"/>
      </w:pPr>
      <w:rPr>
        <w:rFonts w:ascii="Symbol" w:eastAsia="Symbol" w:hAnsi="Symbol" w:cs="Symbol" w:hint="default"/>
        <w:w w:val="100"/>
        <w:sz w:val="22"/>
        <w:szCs w:val="22"/>
        <w:lang w:val="tr-TR" w:eastAsia="tr-TR" w:bidi="tr-TR"/>
      </w:rPr>
    </w:lvl>
    <w:lvl w:ilvl="1" w:tplc="A1FCCEF8">
      <w:numFmt w:val="bullet"/>
      <w:lvlText w:val="•"/>
      <w:lvlJc w:val="left"/>
      <w:pPr>
        <w:ind w:left="350" w:hanging="112"/>
      </w:pPr>
      <w:rPr>
        <w:rFonts w:hint="default"/>
        <w:lang w:val="tr-TR" w:eastAsia="tr-TR" w:bidi="tr-TR"/>
      </w:rPr>
    </w:lvl>
    <w:lvl w:ilvl="2" w:tplc="B080D010">
      <w:numFmt w:val="bullet"/>
      <w:lvlText w:val="•"/>
      <w:lvlJc w:val="left"/>
      <w:pPr>
        <w:ind w:left="681" w:hanging="112"/>
      </w:pPr>
      <w:rPr>
        <w:rFonts w:hint="default"/>
        <w:lang w:val="tr-TR" w:eastAsia="tr-TR" w:bidi="tr-TR"/>
      </w:rPr>
    </w:lvl>
    <w:lvl w:ilvl="3" w:tplc="A8DEBE0A">
      <w:numFmt w:val="bullet"/>
      <w:lvlText w:val="•"/>
      <w:lvlJc w:val="left"/>
      <w:pPr>
        <w:ind w:left="1011" w:hanging="112"/>
      </w:pPr>
      <w:rPr>
        <w:rFonts w:hint="default"/>
        <w:lang w:val="tr-TR" w:eastAsia="tr-TR" w:bidi="tr-TR"/>
      </w:rPr>
    </w:lvl>
    <w:lvl w:ilvl="4" w:tplc="3EEA0374">
      <w:numFmt w:val="bullet"/>
      <w:lvlText w:val="•"/>
      <w:lvlJc w:val="left"/>
      <w:pPr>
        <w:ind w:left="1342" w:hanging="112"/>
      </w:pPr>
      <w:rPr>
        <w:rFonts w:hint="default"/>
        <w:lang w:val="tr-TR" w:eastAsia="tr-TR" w:bidi="tr-TR"/>
      </w:rPr>
    </w:lvl>
    <w:lvl w:ilvl="5" w:tplc="F858E352">
      <w:numFmt w:val="bullet"/>
      <w:lvlText w:val="•"/>
      <w:lvlJc w:val="left"/>
      <w:pPr>
        <w:ind w:left="1672" w:hanging="112"/>
      </w:pPr>
      <w:rPr>
        <w:rFonts w:hint="default"/>
        <w:lang w:val="tr-TR" w:eastAsia="tr-TR" w:bidi="tr-TR"/>
      </w:rPr>
    </w:lvl>
    <w:lvl w:ilvl="6" w:tplc="79122A60">
      <w:numFmt w:val="bullet"/>
      <w:lvlText w:val="•"/>
      <w:lvlJc w:val="left"/>
      <w:pPr>
        <w:ind w:left="2003" w:hanging="112"/>
      </w:pPr>
      <w:rPr>
        <w:rFonts w:hint="default"/>
        <w:lang w:val="tr-TR" w:eastAsia="tr-TR" w:bidi="tr-TR"/>
      </w:rPr>
    </w:lvl>
    <w:lvl w:ilvl="7" w:tplc="F7E48DF4">
      <w:numFmt w:val="bullet"/>
      <w:lvlText w:val="•"/>
      <w:lvlJc w:val="left"/>
      <w:pPr>
        <w:ind w:left="2333" w:hanging="112"/>
      </w:pPr>
      <w:rPr>
        <w:rFonts w:hint="default"/>
        <w:lang w:val="tr-TR" w:eastAsia="tr-TR" w:bidi="tr-TR"/>
      </w:rPr>
    </w:lvl>
    <w:lvl w:ilvl="8" w:tplc="4D8A26FC">
      <w:numFmt w:val="bullet"/>
      <w:lvlText w:val="•"/>
      <w:lvlJc w:val="left"/>
      <w:pPr>
        <w:ind w:left="2664" w:hanging="112"/>
      </w:pPr>
      <w:rPr>
        <w:rFonts w:hint="default"/>
        <w:lang w:val="tr-TR" w:eastAsia="tr-TR" w:bidi="tr-TR"/>
      </w:rPr>
    </w:lvl>
  </w:abstractNum>
  <w:abstractNum w:abstractNumId="5" w15:restartNumberingAfterBreak="0">
    <w:nsid w:val="25CA742E"/>
    <w:multiLevelType w:val="hybridMultilevel"/>
    <w:tmpl w:val="C458ECA8"/>
    <w:lvl w:ilvl="0" w:tplc="779E4E82">
      <w:numFmt w:val="bullet"/>
      <w:lvlText w:val=""/>
      <w:lvlJc w:val="left"/>
      <w:pPr>
        <w:ind w:left="28" w:hanging="112"/>
      </w:pPr>
      <w:rPr>
        <w:rFonts w:ascii="Symbol" w:eastAsia="Symbol" w:hAnsi="Symbol" w:cs="Symbol" w:hint="default"/>
        <w:w w:val="100"/>
        <w:sz w:val="22"/>
        <w:szCs w:val="22"/>
        <w:lang w:val="tr-TR" w:eastAsia="tr-TR" w:bidi="tr-TR"/>
      </w:rPr>
    </w:lvl>
    <w:lvl w:ilvl="1" w:tplc="56C40028">
      <w:numFmt w:val="bullet"/>
      <w:lvlText w:val="•"/>
      <w:lvlJc w:val="left"/>
      <w:pPr>
        <w:ind w:left="350" w:hanging="112"/>
      </w:pPr>
      <w:rPr>
        <w:rFonts w:hint="default"/>
        <w:lang w:val="tr-TR" w:eastAsia="tr-TR" w:bidi="tr-TR"/>
      </w:rPr>
    </w:lvl>
    <w:lvl w:ilvl="2" w:tplc="4C4C7A16">
      <w:numFmt w:val="bullet"/>
      <w:lvlText w:val="•"/>
      <w:lvlJc w:val="left"/>
      <w:pPr>
        <w:ind w:left="681" w:hanging="112"/>
      </w:pPr>
      <w:rPr>
        <w:rFonts w:hint="default"/>
        <w:lang w:val="tr-TR" w:eastAsia="tr-TR" w:bidi="tr-TR"/>
      </w:rPr>
    </w:lvl>
    <w:lvl w:ilvl="3" w:tplc="40404C6A">
      <w:numFmt w:val="bullet"/>
      <w:lvlText w:val="•"/>
      <w:lvlJc w:val="left"/>
      <w:pPr>
        <w:ind w:left="1011" w:hanging="112"/>
      </w:pPr>
      <w:rPr>
        <w:rFonts w:hint="default"/>
        <w:lang w:val="tr-TR" w:eastAsia="tr-TR" w:bidi="tr-TR"/>
      </w:rPr>
    </w:lvl>
    <w:lvl w:ilvl="4" w:tplc="F8E29336">
      <w:numFmt w:val="bullet"/>
      <w:lvlText w:val="•"/>
      <w:lvlJc w:val="left"/>
      <w:pPr>
        <w:ind w:left="1342" w:hanging="112"/>
      </w:pPr>
      <w:rPr>
        <w:rFonts w:hint="default"/>
        <w:lang w:val="tr-TR" w:eastAsia="tr-TR" w:bidi="tr-TR"/>
      </w:rPr>
    </w:lvl>
    <w:lvl w:ilvl="5" w:tplc="FD66000C">
      <w:numFmt w:val="bullet"/>
      <w:lvlText w:val="•"/>
      <w:lvlJc w:val="left"/>
      <w:pPr>
        <w:ind w:left="1672" w:hanging="112"/>
      </w:pPr>
      <w:rPr>
        <w:rFonts w:hint="default"/>
        <w:lang w:val="tr-TR" w:eastAsia="tr-TR" w:bidi="tr-TR"/>
      </w:rPr>
    </w:lvl>
    <w:lvl w:ilvl="6" w:tplc="035AD698">
      <w:numFmt w:val="bullet"/>
      <w:lvlText w:val="•"/>
      <w:lvlJc w:val="left"/>
      <w:pPr>
        <w:ind w:left="2003" w:hanging="112"/>
      </w:pPr>
      <w:rPr>
        <w:rFonts w:hint="default"/>
        <w:lang w:val="tr-TR" w:eastAsia="tr-TR" w:bidi="tr-TR"/>
      </w:rPr>
    </w:lvl>
    <w:lvl w:ilvl="7" w:tplc="0CC0939C">
      <w:numFmt w:val="bullet"/>
      <w:lvlText w:val="•"/>
      <w:lvlJc w:val="left"/>
      <w:pPr>
        <w:ind w:left="2333" w:hanging="112"/>
      </w:pPr>
      <w:rPr>
        <w:rFonts w:hint="default"/>
        <w:lang w:val="tr-TR" w:eastAsia="tr-TR" w:bidi="tr-TR"/>
      </w:rPr>
    </w:lvl>
    <w:lvl w:ilvl="8" w:tplc="6C22D68E">
      <w:numFmt w:val="bullet"/>
      <w:lvlText w:val="•"/>
      <w:lvlJc w:val="left"/>
      <w:pPr>
        <w:ind w:left="2664" w:hanging="112"/>
      </w:pPr>
      <w:rPr>
        <w:rFonts w:hint="default"/>
        <w:lang w:val="tr-TR" w:eastAsia="tr-TR" w:bidi="tr-TR"/>
      </w:rPr>
    </w:lvl>
  </w:abstractNum>
  <w:abstractNum w:abstractNumId="6" w15:restartNumberingAfterBreak="0">
    <w:nsid w:val="2E88500F"/>
    <w:multiLevelType w:val="hybridMultilevel"/>
    <w:tmpl w:val="0812E38A"/>
    <w:lvl w:ilvl="0" w:tplc="E9A289A8">
      <w:numFmt w:val="bullet"/>
      <w:lvlText w:val=""/>
      <w:lvlJc w:val="left"/>
      <w:pPr>
        <w:ind w:left="82" w:hanging="112"/>
      </w:pPr>
      <w:rPr>
        <w:rFonts w:ascii="Symbol" w:eastAsia="Symbol" w:hAnsi="Symbol" w:cs="Symbol" w:hint="default"/>
        <w:w w:val="100"/>
        <w:sz w:val="22"/>
        <w:szCs w:val="22"/>
        <w:lang w:val="tr-TR" w:eastAsia="tr-TR" w:bidi="tr-TR"/>
      </w:rPr>
    </w:lvl>
    <w:lvl w:ilvl="1" w:tplc="668C9322">
      <w:numFmt w:val="bullet"/>
      <w:lvlText w:val="•"/>
      <w:lvlJc w:val="left"/>
      <w:pPr>
        <w:ind w:left="404" w:hanging="112"/>
      </w:pPr>
      <w:rPr>
        <w:rFonts w:hint="default"/>
        <w:lang w:val="tr-TR" w:eastAsia="tr-TR" w:bidi="tr-TR"/>
      </w:rPr>
    </w:lvl>
    <w:lvl w:ilvl="2" w:tplc="019C38E6">
      <w:numFmt w:val="bullet"/>
      <w:lvlText w:val="•"/>
      <w:lvlJc w:val="left"/>
      <w:pPr>
        <w:ind w:left="729" w:hanging="112"/>
      </w:pPr>
      <w:rPr>
        <w:rFonts w:hint="default"/>
        <w:lang w:val="tr-TR" w:eastAsia="tr-TR" w:bidi="tr-TR"/>
      </w:rPr>
    </w:lvl>
    <w:lvl w:ilvl="3" w:tplc="56A0AC5A">
      <w:numFmt w:val="bullet"/>
      <w:lvlText w:val="•"/>
      <w:lvlJc w:val="left"/>
      <w:pPr>
        <w:ind w:left="1053" w:hanging="112"/>
      </w:pPr>
      <w:rPr>
        <w:rFonts w:hint="default"/>
        <w:lang w:val="tr-TR" w:eastAsia="tr-TR" w:bidi="tr-TR"/>
      </w:rPr>
    </w:lvl>
    <w:lvl w:ilvl="4" w:tplc="6BC4B2C0">
      <w:numFmt w:val="bullet"/>
      <w:lvlText w:val="•"/>
      <w:lvlJc w:val="left"/>
      <w:pPr>
        <w:ind w:left="1378" w:hanging="112"/>
      </w:pPr>
      <w:rPr>
        <w:rFonts w:hint="default"/>
        <w:lang w:val="tr-TR" w:eastAsia="tr-TR" w:bidi="tr-TR"/>
      </w:rPr>
    </w:lvl>
    <w:lvl w:ilvl="5" w:tplc="FA7CF976">
      <w:numFmt w:val="bullet"/>
      <w:lvlText w:val="•"/>
      <w:lvlJc w:val="left"/>
      <w:pPr>
        <w:ind w:left="1702" w:hanging="112"/>
      </w:pPr>
      <w:rPr>
        <w:rFonts w:hint="default"/>
        <w:lang w:val="tr-TR" w:eastAsia="tr-TR" w:bidi="tr-TR"/>
      </w:rPr>
    </w:lvl>
    <w:lvl w:ilvl="6" w:tplc="BFEAFD4C">
      <w:numFmt w:val="bullet"/>
      <w:lvlText w:val="•"/>
      <w:lvlJc w:val="left"/>
      <w:pPr>
        <w:ind w:left="2027" w:hanging="112"/>
      </w:pPr>
      <w:rPr>
        <w:rFonts w:hint="default"/>
        <w:lang w:val="tr-TR" w:eastAsia="tr-TR" w:bidi="tr-TR"/>
      </w:rPr>
    </w:lvl>
    <w:lvl w:ilvl="7" w:tplc="E0FA8736">
      <w:numFmt w:val="bullet"/>
      <w:lvlText w:val="•"/>
      <w:lvlJc w:val="left"/>
      <w:pPr>
        <w:ind w:left="2351" w:hanging="112"/>
      </w:pPr>
      <w:rPr>
        <w:rFonts w:hint="default"/>
        <w:lang w:val="tr-TR" w:eastAsia="tr-TR" w:bidi="tr-TR"/>
      </w:rPr>
    </w:lvl>
    <w:lvl w:ilvl="8" w:tplc="AF3E9320">
      <w:numFmt w:val="bullet"/>
      <w:lvlText w:val="•"/>
      <w:lvlJc w:val="left"/>
      <w:pPr>
        <w:ind w:left="2676" w:hanging="112"/>
      </w:pPr>
      <w:rPr>
        <w:rFonts w:hint="default"/>
        <w:lang w:val="tr-TR" w:eastAsia="tr-TR" w:bidi="tr-TR"/>
      </w:rPr>
    </w:lvl>
  </w:abstractNum>
  <w:abstractNum w:abstractNumId="7" w15:restartNumberingAfterBreak="0">
    <w:nsid w:val="38111B8D"/>
    <w:multiLevelType w:val="hybridMultilevel"/>
    <w:tmpl w:val="61FC815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48A65D87"/>
    <w:multiLevelType w:val="hybridMultilevel"/>
    <w:tmpl w:val="844CDB74"/>
    <w:lvl w:ilvl="0" w:tplc="6CD230D4">
      <w:numFmt w:val="bullet"/>
      <w:lvlText w:val=""/>
      <w:lvlJc w:val="left"/>
      <w:pPr>
        <w:ind w:left="28" w:hanging="112"/>
      </w:pPr>
      <w:rPr>
        <w:rFonts w:ascii="Symbol" w:eastAsia="Symbol" w:hAnsi="Symbol" w:cs="Symbol" w:hint="default"/>
        <w:w w:val="100"/>
        <w:sz w:val="22"/>
        <w:szCs w:val="22"/>
        <w:lang w:val="tr-TR" w:eastAsia="tr-TR" w:bidi="tr-TR"/>
      </w:rPr>
    </w:lvl>
    <w:lvl w:ilvl="1" w:tplc="C654065A">
      <w:numFmt w:val="bullet"/>
      <w:lvlText w:val="•"/>
      <w:lvlJc w:val="left"/>
      <w:pPr>
        <w:ind w:left="350" w:hanging="112"/>
      </w:pPr>
      <w:rPr>
        <w:rFonts w:hint="default"/>
        <w:lang w:val="tr-TR" w:eastAsia="tr-TR" w:bidi="tr-TR"/>
      </w:rPr>
    </w:lvl>
    <w:lvl w:ilvl="2" w:tplc="0A22211E">
      <w:numFmt w:val="bullet"/>
      <w:lvlText w:val="•"/>
      <w:lvlJc w:val="left"/>
      <w:pPr>
        <w:ind w:left="681" w:hanging="112"/>
      </w:pPr>
      <w:rPr>
        <w:rFonts w:hint="default"/>
        <w:lang w:val="tr-TR" w:eastAsia="tr-TR" w:bidi="tr-TR"/>
      </w:rPr>
    </w:lvl>
    <w:lvl w:ilvl="3" w:tplc="E4009840">
      <w:numFmt w:val="bullet"/>
      <w:lvlText w:val="•"/>
      <w:lvlJc w:val="left"/>
      <w:pPr>
        <w:ind w:left="1011" w:hanging="112"/>
      </w:pPr>
      <w:rPr>
        <w:rFonts w:hint="default"/>
        <w:lang w:val="tr-TR" w:eastAsia="tr-TR" w:bidi="tr-TR"/>
      </w:rPr>
    </w:lvl>
    <w:lvl w:ilvl="4" w:tplc="737E28C6">
      <w:numFmt w:val="bullet"/>
      <w:lvlText w:val="•"/>
      <w:lvlJc w:val="left"/>
      <w:pPr>
        <w:ind w:left="1342" w:hanging="112"/>
      </w:pPr>
      <w:rPr>
        <w:rFonts w:hint="default"/>
        <w:lang w:val="tr-TR" w:eastAsia="tr-TR" w:bidi="tr-TR"/>
      </w:rPr>
    </w:lvl>
    <w:lvl w:ilvl="5" w:tplc="ACA60948">
      <w:numFmt w:val="bullet"/>
      <w:lvlText w:val="•"/>
      <w:lvlJc w:val="left"/>
      <w:pPr>
        <w:ind w:left="1672" w:hanging="112"/>
      </w:pPr>
      <w:rPr>
        <w:rFonts w:hint="default"/>
        <w:lang w:val="tr-TR" w:eastAsia="tr-TR" w:bidi="tr-TR"/>
      </w:rPr>
    </w:lvl>
    <w:lvl w:ilvl="6" w:tplc="4EF804CC">
      <w:numFmt w:val="bullet"/>
      <w:lvlText w:val="•"/>
      <w:lvlJc w:val="left"/>
      <w:pPr>
        <w:ind w:left="2003" w:hanging="112"/>
      </w:pPr>
      <w:rPr>
        <w:rFonts w:hint="default"/>
        <w:lang w:val="tr-TR" w:eastAsia="tr-TR" w:bidi="tr-TR"/>
      </w:rPr>
    </w:lvl>
    <w:lvl w:ilvl="7" w:tplc="83BE8A62">
      <w:numFmt w:val="bullet"/>
      <w:lvlText w:val="•"/>
      <w:lvlJc w:val="left"/>
      <w:pPr>
        <w:ind w:left="2333" w:hanging="112"/>
      </w:pPr>
      <w:rPr>
        <w:rFonts w:hint="default"/>
        <w:lang w:val="tr-TR" w:eastAsia="tr-TR" w:bidi="tr-TR"/>
      </w:rPr>
    </w:lvl>
    <w:lvl w:ilvl="8" w:tplc="5D2E146E">
      <w:numFmt w:val="bullet"/>
      <w:lvlText w:val="•"/>
      <w:lvlJc w:val="left"/>
      <w:pPr>
        <w:ind w:left="2664" w:hanging="112"/>
      </w:pPr>
      <w:rPr>
        <w:rFonts w:hint="default"/>
        <w:lang w:val="tr-TR" w:eastAsia="tr-TR" w:bidi="tr-TR"/>
      </w:rPr>
    </w:lvl>
  </w:abstractNum>
  <w:abstractNum w:abstractNumId="9" w15:restartNumberingAfterBreak="0">
    <w:nsid w:val="4C633E1D"/>
    <w:multiLevelType w:val="hybridMultilevel"/>
    <w:tmpl w:val="B7AA8FBA"/>
    <w:lvl w:ilvl="0" w:tplc="7D8009C2">
      <w:start w:val="4"/>
      <w:numFmt w:val="decimal"/>
      <w:lvlText w:val="%1."/>
      <w:lvlJc w:val="left"/>
      <w:pPr>
        <w:ind w:left="132" w:hanging="181"/>
        <w:jc w:val="left"/>
      </w:pPr>
      <w:rPr>
        <w:rFonts w:ascii="Times New Roman" w:eastAsia="Times New Roman" w:hAnsi="Times New Roman" w:cs="Times New Roman" w:hint="default"/>
        <w:spacing w:val="-1"/>
        <w:w w:val="100"/>
        <w:sz w:val="22"/>
        <w:szCs w:val="22"/>
        <w:lang w:val="tr-TR" w:eastAsia="tr-TR" w:bidi="tr-TR"/>
      </w:rPr>
    </w:lvl>
    <w:lvl w:ilvl="1" w:tplc="D86A0E74">
      <w:numFmt w:val="bullet"/>
      <w:lvlText w:val="•"/>
      <w:lvlJc w:val="left"/>
      <w:pPr>
        <w:ind w:left="1170" w:hanging="181"/>
      </w:pPr>
      <w:rPr>
        <w:rFonts w:hint="default"/>
        <w:lang w:val="tr-TR" w:eastAsia="tr-TR" w:bidi="tr-TR"/>
      </w:rPr>
    </w:lvl>
    <w:lvl w:ilvl="2" w:tplc="D2824EF2">
      <w:numFmt w:val="bullet"/>
      <w:lvlText w:val="•"/>
      <w:lvlJc w:val="left"/>
      <w:pPr>
        <w:ind w:left="2201" w:hanging="181"/>
      </w:pPr>
      <w:rPr>
        <w:rFonts w:hint="default"/>
        <w:lang w:val="tr-TR" w:eastAsia="tr-TR" w:bidi="tr-TR"/>
      </w:rPr>
    </w:lvl>
    <w:lvl w:ilvl="3" w:tplc="292005D4">
      <w:numFmt w:val="bullet"/>
      <w:lvlText w:val="•"/>
      <w:lvlJc w:val="left"/>
      <w:pPr>
        <w:ind w:left="3231" w:hanging="181"/>
      </w:pPr>
      <w:rPr>
        <w:rFonts w:hint="default"/>
        <w:lang w:val="tr-TR" w:eastAsia="tr-TR" w:bidi="tr-TR"/>
      </w:rPr>
    </w:lvl>
    <w:lvl w:ilvl="4" w:tplc="EF729206">
      <w:numFmt w:val="bullet"/>
      <w:lvlText w:val="•"/>
      <w:lvlJc w:val="left"/>
      <w:pPr>
        <w:ind w:left="4262" w:hanging="181"/>
      </w:pPr>
      <w:rPr>
        <w:rFonts w:hint="default"/>
        <w:lang w:val="tr-TR" w:eastAsia="tr-TR" w:bidi="tr-TR"/>
      </w:rPr>
    </w:lvl>
    <w:lvl w:ilvl="5" w:tplc="77E0347A">
      <w:numFmt w:val="bullet"/>
      <w:lvlText w:val="•"/>
      <w:lvlJc w:val="left"/>
      <w:pPr>
        <w:ind w:left="5293" w:hanging="181"/>
      </w:pPr>
      <w:rPr>
        <w:rFonts w:hint="default"/>
        <w:lang w:val="tr-TR" w:eastAsia="tr-TR" w:bidi="tr-TR"/>
      </w:rPr>
    </w:lvl>
    <w:lvl w:ilvl="6" w:tplc="8466DAFC">
      <w:numFmt w:val="bullet"/>
      <w:lvlText w:val="•"/>
      <w:lvlJc w:val="left"/>
      <w:pPr>
        <w:ind w:left="6323" w:hanging="181"/>
      </w:pPr>
      <w:rPr>
        <w:rFonts w:hint="default"/>
        <w:lang w:val="tr-TR" w:eastAsia="tr-TR" w:bidi="tr-TR"/>
      </w:rPr>
    </w:lvl>
    <w:lvl w:ilvl="7" w:tplc="727EDB5A">
      <w:numFmt w:val="bullet"/>
      <w:lvlText w:val="•"/>
      <w:lvlJc w:val="left"/>
      <w:pPr>
        <w:ind w:left="7354" w:hanging="181"/>
      </w:pPr>
      <w:rPr>
        <w:rFonts w:hint="default"/>
        <w:lang w:val="tr-TR" w:eastAsia="tr-TR" w:bidi="tr-TR"/>
      </w:rPr>
    </w:lvl>
    <w:lvl w:ilvl="8" w:tplc="90687D50">
      <w:numFmt w:val="bullet"/>
      <w:lvlText w:val="•"/>
      <w:lvlJc w:val="left"/>
      <w:pPr>
        <w:ind w:left="8384" w:hanging="181"/>
      </w:pPr>
      <w:rPr>
        <w:rFonts w:hint="default"/>
        <w:lang w:val="tr-TR" w:eastAsia="tr-TR" w:bidi="tr-TR"/>
      </w:rPr>
    </w:lvl>
  </w:abstractNum>
  <w:abstractNum w:abstractNumId="10" w15:restartNumberingAfterBreak="0">
    <w:nsid w:val="51916393"/>
    <w:multiLevelType w:val="hybridMultilevel"/>
    <w:tmpl w:val="AD344A8A"/>
    <w:lvl w:ilvl="0" w:tplc="EAB24CA4">
      <w:numFmt w:val="bullet"/>
      <w:lvlText w:val=""/>
      <w:lvlJc w:val="left"/>
      <w:pPr>
        <w:ind w:left="28" w:hanging="112"/>
      </w:pPr>
      <w:rPr>
        <w:rFonts w:ascii="Symbol" w:eastAsia="Symbol" w:hAnsi="Symbol" w:cs="Symbol" w:hint="default"/>
        <w:w w:val="100"/>
        <w:sz w:val="22"/>
        <w:szCs w:val="22"/>
        <w:lang w:val="tr-TR" w:eastAsia="tr-TR" w:bidi="tr-TR"/>
      </w:rPr>
    </w:lvl>
    <w:lvl w:ilvl="1" w:tplc="AD1801CC">
      <w:numFmt w:val="bullet"/>
      <w:lvlText w:val="•"/>
      <w:lvlJc w:val="left"/>
      <w:pPr>
        <w:ind w:left="350" w:hanging="112"/>
      </w:pPr>
      <w:rPr>
        <w:rFonts w:hint="default"/>
        <w:lang w:val="tr-TR" w:eastAsia="tr-TR" w:bidi="tr-TR"/>
      </w:rPr>
    </w:lvl>
    <w:lvl w:ilvl="2" w:tplc="5FF006E0">
      <w:numFmt w:val="bullet"/>
      <w:lvlText w:val="•"/>
      <w:lvlJc w:val="left"/>
      <w:pPr>
        <w:ind w:left="681" w:hanging="112"/>
      </w:pPr>
      <w:rPr>
        <w:rFonts w:hint="default"/>
        <w:lang w:val="tr-TR" w:eastAsia="tr-TR" w:bidi="tr-TR"/>
      </w:rPr>
    </w:lvl>
    <w:lvl w:ilvl="3" w:tplc="2424C46C">
      <w:numFmt w:val="bullet"/>
      <w:lvlText w:val="•"/>
      <w:lvlJc w:val="left"/>
      <w:pPr>
        <w:ind w:left="1011" w:hanging="112"/>
      </w:pPr>
      <w:rPr>
        <w:rFonts w:hint="default"/>
        <w:lang w:val="tr-TR" w:eastAsia="tr-TR" w:bidi="tr-TR"/>
      </w:rPr>
    </w:lvl>
    <w:lvl w:ilvl="4" w:tplc="EBFCC8A2">
      <w:numFmt w:val="bullet"/>
      <w:lvlText w:val="•"/>
      <w:lvlJc w:val="left"/>
      <w:pPr>
        <w:ind w:left="1342" w:hanging="112"/>
      </w:pPr>
      <w:rPr>
        <w:rFonts w:hint="default"/>
        <w:lang w:val="tr-TR" w:eastAsia="tr-TR" w:bidi="tr-TR"/>
      </w:rPr>
    </w:lvl>
    <w:lvl w:ilvl="5" w:tplc="8CA89E1C">
      <w:numFmt w:val="bullet"/>
      <w:lvlText w:val="•"/>
      <w:lvlJc w:val="left"/>
      <w:pPr>
        <w:ind w:left="1672" w:hanging="112"/>
      </w:pPr>
      <w:rPr>
        <w:rFonts w:hint="default"/>
        <w:lang w:val="tr-TR" w:eastAsia="tr-TR" w:bidi="tr-TR"/>
      </w:rPr>
    </w:lvl>
    <w:lvl w:ilvl="6" w:tplc="23C4908C">
      <w:numFmt w:val="bullet"/>
      <w:lvlText w:val="•"/>
      <w:lvlJc w:val="left"/>
      <w:pPr>
        <w:ind w:left="2003" w:hanging="112"/>
      </w:pPr>
      <w:rPr>
        <w:rFonts w:hint="default"/>
        <w:lang w:val="tr-TR" w:eastAsia="tr-TR" w:bidi="tr-TR"/>
      </w:rPr>
    </w:lvl>
    <w:lvl w:ilvl="7" w:tplc="BB5436CC">
      <w:numFmt w:val="bullet"/>
      <w:lvlText w:val="•"/>
      <w:lvlJc w:val="left"/>
      <w:pPr>
        <w:ind w:left="2333" w:hanging="112"/>
      </w:pPr>
      <w:rPr>
        <w:rFonts w:hint="default"/>
        <w:lang w:val="tr-TR" w:eastAsia="tr-TR" w:bidi="tr-TR"/>
      </w:rPr>
    </w:lvl>
    <w:lvl w:ilvl="8" w:tplc="AD9EFEBA">
      <w:numFmt w:val="bullet"/>
      <w:lvlText w:val="•"/>
      <w:lvlJc w:val="left"/>
      <w:pPr>
        <w:ind w:left="2664" w:hanging="112"/>
      </w:pPr>
      <w:rPr>
        <w:rFonts w:hint="default"/>
        <w:lang w:val="tr-TR" w:eastAsia="tr-TR" w:bidi="tr-TR"/>
      </w:rPr>
    </w:lvl>
  </w:abstractNum>
  <w:abstractNum w:abstractNumId="11" w15:restartNumberingAfterBreak="0">
    <w:nsid w:val="54D53212"/>
    <w:multiLevelType w:val="hybridMultilevel"/>
    <w:tmpl w:val="1DB06EE8"/>
    <w:lvl w:ilvl="0" w:tplc="3A7E6126">
      <w:numFmt w:val="bullet"/>
      <w:lvlText w:val=""/>
      <w:lvlJc w:val="left"/>
      <w:pPr>
        <w:ind w:left="28" w:hanging="112"/>
      </w:pPr>
      <w:rPr>
        <w:rFonts w:ascii="Symbol" w:eastAsia="Symbol" w:hAnsi="Symbol" w:cs="Symbol" w:hint="default"/>
        <w:w w:val="100"/>
        <w:sz w:val="22"/>
        <w:szCs w:val="22"/>
        <w:lang w:val="tr-TR" w:eastAsia="tr-TR" w:bidi="tr-TR"/>
      </w:rPr>
    </w:lvl>
    <w:lvl w:ilvl="1" w:tplc="8AC41978">
      <w:numFmt w:val="bullet"/>
      <w:lvlText w:val="•"/>
      <w:lvlJc w:val="left"/>
      <w:pPr>
        <w:ind w:left="350" w:hanging="112"/>
      </w:pPr>
      <w:rPr>
        <w:rFonts w:hint="default"/>
        <w:lang w:val="tr-TR" w:eastAsia="tr-TR" w:bidi="tr-TR"/>
      </w:rPr>
    </w:lvl>
    <w:lvl w:ilvl="2" w:tplc="63AAF01E">
      <w:numFmt w:val="bullet"/>
      <w:lvlText w:val="•"/>
      <w:lvlJc w:val="left"/>
      <w:pPr>
        <w:ind w:left="681" w:hanging="112"/>
      </w:pPr>
      <w:rPr>
        <w:rFonts w:hint="default"/>
        <w:lang w:val="tr-TR" w:eastAsia="tr-TR" w:bidi="tr-TR"/>
      </w:rPr>
    </w:lvl>
    <w:lvl w:ilvl="3" w:tplc="42EA781E">
      <w:numFmt w:val="bullet"/>
      <w:lvlText w:val="•"/>
      <w:lvlJc w:val="left"/>
      <w:pPr>
        <w:ind w:left="1011" w:hanging="112"/>
      </w:pPr>
      <w:rPr>
        <w:rFonts w:hint="default"/>
        <w:lang w:val="tr-TR" w:eastAsia="tr-TR" w:bidi="tr-TR"/>
      </w:rPr>
    </w:lvl>
    <w:lvl w:ilvl="4" w:tplc="A7FABE32">
      <w:numFmt w:val="bullet"/>
      <w:lvlText w:val="•"/>
      <w:lvlJc w:val="left"/>
      <w:pPr>
        <w:ind w:left="1342" w:hanging="112"/>
      </w:pPr>
      <w:rPr>
        <w:rFonts w:hint="default"/>
        <w:lang w:val="tr-TR" w:eastAsia="tr-TR" w:bidi="tr-TR"/>
      </w:rPr>
    </w:lvl>
    <w:lvl w:ilvl="5" w:tplc="17FC8E2C">
      <w:numFmt w:val="bullet"/>
      <w:lvlText w:val="•"/>
      <w:lvlJc w:val="left"/>
      <w:pPr>
        <w:ind w:left="1672" w:hanging="112"/>
      </w:pPr>
      <w:rPr>
        <w:rFonts w:hint="default"/>
        <w:lang w:val="tr-TR" w:eastAsia="tr-TR" w:bidi="tr-TR"/>
      </w:rPr>
    </w:lvl>
    <w:lvl w:ilvl="6" w:tplc="BC9C3888">
      <w:numFmt w:val="bullet"/>
      <w:lvlText w:val="•"/>
      <w:lvlJc w:val="left"/>
      <w:pPr>
        <w:ind w:left="2003" w:hanging="112"/>
      </w:pPr>
      <w:rPr>
        <w:rFonts w:hint="default"/>
        <w:lang w:val="tr-TR" w:eastAsia="tr-TR" w:bidi="tr-TR"/>
      </w:rPr>
    </w:lvl>
    <w:lvl w:ilvl="7" w:tplc="4080BADE">
      <w:numFmt w:val="bullet"/>
      <w:lvlText w:val="•"/>
      <w:lvlJc w:val="left"/>
      <w:pPr>
        <w:ind w:left="2333" w:hanging="112"/>
      </w:pPr>
      <w:rPr>
        <w:rFonts w:hint="default"/>
        <w:lang w:val="tr-TR" w:eastAsia="tr-TR" w:bidi="tr-TR"/>
      </w:rPr>
    </w:lvl>
    <w:lvl w:ilvl="8" w:tplc="60A2B458">
      <w:numFmt w:val="bullet"/>
      <w:lvlText w:val="•"/>
      <w:lvlJc w:val="left"/>
      <w:pPr>
        <w:ind w:left="2664" w:hanging="112"/>
      </w:pPr>
      <w:rPr>
        <w:rFonts w:hint="default"/>
        <w:lang w:val="tr-TR" w:eastAsia="tr-TR" w:bidi="tr-TR"/>
      </w:rPr>
    </w:lvl>
  </w:abstractNum>
  <w:abstractNum w:abstractNumId="12" w15:restartNumberingAfterBreak="0">
    <w:nsid w:val="57CF5E87"/>
    <w:multiLevelType w:val="hybridMultilevel"/>
    <w:tmpl w:val="5C964DBC"/>
    <w:lvl w:ilvl="0" w:tplc="B10CCFFE">
      <w:numFmt w:val="bullet"/>
      <w:lvlText w:val=""/>
      <w:lvlJc w:val="left"/>
      <w:pPr>
        <w:ind w:left="82" w:hanging="112"/>
      </w:pPr>
      <w:rPr>
        <w:rFonts w:ascii="Symbol" w:eastAsia="Symbol" w:hAnsi="Symbol" w:cs="Symbol" w:hint="default"/>
        <w:w w:val="100"/>
        <w:sz w:val="22"/>
        <w:szCs w:val="22"/>
        <w:lang w:val="tr-TR" w:eastAsia="tr-TR" w:bidi="tr-TR"/>
      </w:rPr>
    </w:lvl>
    <w:lvl w:ilvl="1" w:tplc="0060D296">
      <w:numFmt w:val="bullet"/>
      <w:lvlText w:val="•"/>
      <w:lvlJc w:val="left"/>
      <w:pPr>
        <w:ind w:left="404" w:hanging="112"/>
      </w:pPr>
      <w:rPr>
        <w:rFonts w:hint="default"/>
        <w:lang w:val="tr-TR" w:eastAsia="tr-TR" w:bidi="tr-TR"/>
      </w:rPr>
    </w:lvl>
    <w:lvl w:ilvl="2" w:tplc="46C2D608">
      <w:numFmt w:val="bullet"/>
      <w:lvlText w:val="•"/>
      <w:lvlJc w:val="left"/>
      <w:pPr>
        <w:ind w:left="729" w:hanging="112"/>
      </w:pPr>
      <w:rPr>
        <w:rFonts w:hint="default"/>
        <w:lang w:val="tr-TR" w:eastAsia="tr-TR" w:bidi="tr-TR"/>
      </w:rPr>
    </w:lvl>
    <w:lvl w:ilvl="3" w:tplc="68D65E76">
      <w:numFmt w:val="bullet"/>
      <w:lvlText w:val="•"/>
      <w:lvlJc w:val="left"/>
      <w:pPr>
        <w:ind w:left="1053" w:hanging="112"/>
      </w:pPr>
      <w:rPr>
        <w:rFonts w:hint="default"/>
        <w:lang w:val="tr-TR" w:eastAsia="tr-TR" w:bidi="tr-TR"/>
      </w:rPr>
    </w:lvl>
    <w:lvl w:ilvl="4" w:tplc="565C7538">
      <w:numFmt w:val="bullet"/>
      <w:lvlText w:val="•"/>
      <w:lvlJc w:val="left"/>
      <w:pPr>
        <w:ind w:left="1378" w:hanging="112"/>
      </w:pPr>
      <w:rPr>
        <w:rFonts w:hint="default"/>
        <w:lang w:val="tr-TR" w:eastAsia="tr-TR" w:bidi="tr-TR"/>
      </w:rPr>
    </w:lvl>
    <w:lvl w:ilvl="5" w:tplc="4BC8C658">
      <w:numFmt w:val="bullet"/>
      <w:lvlText w:val="•"/>
      <w:lvlJc w:val="left"/>
      <w:pPr>
        <w:ind w:left="1702" w:hanging="112"/>
      </w:pPr>
      <w:rPr>
        <w:rFonts w:hint="default"/>
        <w:lang w:val="tr-TR" w:eastAsia="tr-TR" w:bidi="tr-TR"/>
      </w:rPr>
    </w:lvl>
    <w:lvl w:ilvl="6" w:tplc="DB3C36D6">
      <w:numFmt w:val="bullet"/>
      <w:lvlText w:val="•"/>
      <w:lvlJc w:val="left"/>
      <w:pPr>
        <w:ind w:left="2027" w:hanging="112"/>
      </w:pPr>
      <w:rPr>
        <w:rFonts w:hint="default"/>
        <w:lang w:val="tr-TR" w:eastAsia="tr-TR" w:bidi="tr-TR"/>
      </w:rPr>
    </w:lvl>
    <w:lvl w:ilvl="7" w:tplc="40BCCC6E">
      <w:numFmt w:val="bullet"/>
      <w:lvlText w:val="•"/>
      <w:lvlJc w:val="left"/>
      <w:pPr>
        <w:ind w:left="2351" w:hanging="112"/>
      </w:pPr>
      <w:rPr>
        <w:rFonts w:hint="default"/>
        <w:lang w:val="tr-TR" w:eastAsia="tr-TR" w:bidi="tr-TR"/>
      </w:rPr>
    </w:lvl>
    <w:lvl w:ilvl="8" w:tplc="4F8ACE7E">
      <w:numFmt w:val="bullet"/>
      <w:lvlText w:val="•"/>
      <w:lvlJc w:val="left"/>
      <w:pPr>
        <w:ind w:left="2676" w:hanging="112"/>
      </w:pPr>
      <w:rPr>
        <w:rFonts w:hint="default"/>
        <w:lang w:val="tr-TR" w:eastAsia="tr-TR" w:bidi="tr-TR"/>
      </w:rPr>
    </w:lvl>
  </w:abstractNum>
  <w:abstractNum w:abstractNumId="13" w15:restartNumberingAfterBreak="0">
    <w:nsid w:val="5987527A"/>
    <w:multiLevelType w:val="hybridMultilevel"/>
    <w:tmpl w:val="92344E8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15:restartNumberingAfterBreak="0">
    <w:nsid w:val="5CDB04AC"/>
    <w:multiLevelType w:val="hybridMultilevel"/>
    <w:tmpl w:val="E710CCCE"/>
    <w:lvl w:ilvl="0" w:tplc="870E8428">
      <w:start w:val="1"/>
      <w:numFmt w:val="decimal"/>
      <w:lvlText w:val="%1."/>
      <w:lvlJc w:val="left"/>
      <w:pPr>
        <w:ind w:left="360" w:hanging="245"/>
      </w:pPr>
      <w:rPr>
        <w:rFonts w:ascii="Arial" w:eastAsia="Arial" w:hAnsi="Arial" w:cs="Arial" w:hint="default"/>
        <w:spacing w:val="-1"/>
        <w:w w:val="100"/>
        <w:sz w:val="22"/>
        <w:szCs w:val="22"/>
        <w:lang w:val="tr-TR" w:eastAsia="tr-TR" w:bidi="tr-TR"/>
      </w:rPr>
    </w:lvl>
    <w:lvl w:ilvl="1" w:tplc="50B47C10">
      <w:numFmt w:val="bullet"/>
      <w:lvlText w:val="•"/>
      <w:lvlJc w:val="left"/>
      <w:pPr>
        <w:ind w:left="1030" w:hanging="245"/>
      </w:pPr>
      <w:rPr>
        <w:rFonts w:hint="default"/>
        <w:lang w:val="tr-TR" w:eastAsia="tr-TR" w:bidi="tr-TR"/>
      </w:rPr>
    </w:lvl>
    <w:lvl w:ilvl="2" w:tplc="EAAC65B8">
      <w:numFmt w:val="bullet"/>
      <w:lvlText w:val="•"/>
      <w:lvlJc w:val="left"/>
      <w:pPr>
        <w:ind w:left="1700" w:hanging="245"/>
      </w:pPr>
      <w:rPr>
        <w:rFonts w:hint="default"/>
        <w:lang w:val="tr-TR" w:eastAsia="tr-TR" w:bidi="tr-TR"/>
      </w:rPr>
    </w:lvl>
    <w:lvl w:ilvl="3" w:tplc="ACCA55E0">
      <w:numFmt w:val="bullet"/>
      <w:lvlText w:val="•"/>
      <w:lvlJc w:val="left"/>
      <w:pPr>
        <w:ind w:left="2370" w:hanging="245"/>
      </w:pPr>
      <w:rPr>
        <w:rFonts w:hint="default"/>
        <w:lang w:val="tr-TR" w:eastAsia="tr-TR" w:bidi="tr-TR"/>
      </w:rPr>
    </w:lvl>
    <w:lvl w:ilvl="4" w:tplc="0574765A">
      <w:numFmt w:val="bullet"/>
      <w:lvlText w:val="•"/>
      <w:lvlJc w:val="left"/>
      <w:pPr>
        <w:ind w:left="3041" w:hanging="245"/>
      </w:pPr>
      <w:rPr>
        <w:rFonts w:hint="default"/>
        <w:lang w:val="tr-TR" w:eastAsia="tr-TR" w:bidi="tr-TR"/>
      </w:rPr>
    </w:lvl>
    <w:lvl w:ilvl="5" w:tplc="B6F8EA48">
      <w:numFmt w:val="bullet"/>
      <w:lvlText w:val="•"/>
      <w:lvlJc w:val="left"/>
      <w:pPr>
        <w:ind w:left="3711" w:hanging="245"/>
      </w:pPr>
      <w:rPr>
        <w:rFonts w:hint="default"/>
        <w:lang w:val="tr-TR" w:eastAsia="tr-TR" w:bidi="tr-TR"/>
      </w:rPr>
    </w:lvl>
    <w:lvl w:ilvl="6" w:tplc="536E1D76">
      <w:numFmt w:val="bullet"/>
      <w:lvlText w:val="•"/>
      <w:lvlJc w:val="left"/>
      <w:pPr>
        <w:ind w:left="4381" w:hanging="245"/>
      </w:pPr>
      <w:rPr>
        <w:rFonts w:hint="default"/>
        <w:lang w:val="tr-TR" w:eastAsia="tr-TR" w:bidi="tr-TR"/>
      </w:rPr>
    </w:lvl>
    <w:lvl w:ilvl="7" w:tplc="AFC6C514">
      <w:numFmt w:val="bullet"/>
      <w:lvlText w:val="•"/>
      <w:lvlJc w:val="left"/>
      <w:pPr>
        <w:ind w:left="5052" w:hanging="245"/>
      </w:pPr>
      <w:rPr>
        <w:rFonts w:hint="default"/>
        <w:lang w:val="tr-TR" w:eastAsia="tr-TR" w:bidi="tr-TR"/>
      </w:rPr>
    </w:lvl>
    <w:lvl w:ilvl="8" w:tplc="30209326">
      <w:numFmt w:val="bullet"/>
      <w:lvlText w:val="•"/>
      <w:lvlJc w:val="left"/>
      <w:pPr>
        <w:ind w:left="5722" w:hanging="245"/>
      </w:pPr>
      <w:rPr>
        <w:rFonts w:hint="default"/>
        <w:lang w:val="tr-TR" w:eastAsia="tr-TR" w:bidi="tr-TR"/>
      </w:rPr>
    </w:lvl>
  </w:abstractNum>
  <w:abstractNum w:abstractNumId="15" w15:restartNumberingAfterBreak="0">
    <w:nsid w:val="5EC50112"/>
    <w:multiLevelType w:val="hybridMultilevel"/>
    <w:tmpl w:val="9D486514"/>
    <w:lvl w:ilvl="0" w:tplc="3020C810">
      <w:numFmt w:val="bullet"/>
      <w:lvlText w:val=""/>
      <w:lvlJc w:val="left"/>
      <w:pPr>
        <w:ind w:left="28" w:hanging="112"/>
      </w:pPr>
      <w:rPr>
        <w:rFonts w:ascii="Symbol" w:eastAsia="Symbol" w:hAnsi="Symbol" w:cs="Symbol" w:hint="default"/>
        <w:w w:val="100"/>
        <w:sz w:val="22"/>
        <w:szCs w:val="22"/>
        <w:lang w:val="tr-TR" w:eastAsia="tr-TR" w:bidi="tr-TR"/>
      </w:rPr>
    </w:lvl>
    <w:lvl w:ilvl="1" w:tplc="8132E856">
      <w:numFmt w:val="bullet"/>
      <w:lvlText w:val="•"/>
      <w:lvlJc w:val="left"/>
      <w:pPr>
        <w:ind w:left="350" w:hanging="112"/>
      </w:pPr>
      <w:rPr>
        <w:rFonts w:hint="default"/>
        <w:lang w:val="tr-TR" w:eastAsia="tr-TR" w:bidi="tr-TR"/>
      </w:rPr>
    </w:lvl>
    <w:lvl w:ilvl="2" w:tplc="A9FA7C40">
      <w:numFmt w:val="bullet"/>
      <w:lvlText w:val="•"/>
      <w:lvlJc w:val="left"/>
      <w:pPr>
        <w:ind w:left="681" w:hanging="112"/>
      </w:pPr>
      <w:rPr>
        <w:rFonts w:hint="default"/>
        <w:lang w:val="tr-TR" w:eastAsia="tr-TR" w:bidi="tr-TR"/>
      </w:rPr>
    </w:lvl>
    <w:lvl w:ilvl="3" w:tplc="44329B22">
      <w:numFmt w:val="bullet"/>
      <w:lvlText w:val="•"/>
      <w:lvlJc w:val="left"/>
      <w:pPr>
        <w:ind w:left="1011" w:hanging="112"/>
      </w:pPr>
      <w:rPr>
        <w:rFonts w:hint="default"/>
        <w:lang w:val="tr-TR" w:eastAsia="tr-TR" w:bidi="tr-TR"/>
      </w:rPr>
    </w:lvl>
    <w:lvl w:ilvl="4" w:tplc="CDE69EE8">
      <w:numFmt w:val="bullet"/>
      <w:lvlText w:val="•"/>
      <w:lvlJc w:val="left"/>
      <w:pPr>
        <w:ind w:left="1342" w:hanging="112"/>
      </w:pPr>
      <w:rPr>
        <w:rFonts w:hint="default"/>
        <w:lang w:val="tr-TR" w:eastAsia="tr-TR" w:bidi="tr-TR"/>
      </w:rPr>
    </w:lvl>
    <w:lvl w:ilvl="5" w:tplc="91281AD8">
      <w:numFmt w:val="bullet"/>
      <w:lvlText w:val="•"/>
      <w:lvlJc w:val="left"/>
      <w:pPr>
        <w:ind w:left="1672" w:hanging="112"/>
      </w:pPr>
      <w:rPr>
        <w:rFonts w:hint="default"/>
        <w:lang w:val="tr-TR" w:eastAsia="tr-TR" w:bidi="tr-TR"/>
      </w:rPr>
    </w:lvl>
    <w:lvl w:ilvl="6" w:tplc="1E82EC86">
      <w:numFmt w:val="bullet"/>
      <w:lvlText w:val="•"/>
      <w:lvlJc w:val="left"/>
      <w:pPr>
        <w:ind w:left="2003" w:hanging="112"/>
      </w:pPr>
      <w:rPr>
        <w:rFonts w:hint="default"/>
        <w:lang w:val="tr-TR" w:eastAsia="tr-TR" w:bidi="tr-TR"/>
      </w:rPr>
    </w:lvl>
    <w:lvl w:ilvl="7" w:tplc="70025A78">
      <w:numFmt w:val="bullet"/>
      <w:lvlText w:val="•"/>
      <w:lvlJc w:val="left"/>
      <w:pPr>
        <w:ind w:left="2333" w:hanging="112"/>
      </w:pPr>
      <w:rPr>
        <w:rFonts w:hint="default"/>
        <w:lang w:val="tr-TR" w:eastAsia="tr-TR" w:bidi="tr-TR"/>
      </w:rPr>
    </w:lvl>
    <w:lvl w:ilvl="8" w:tplc="3D14A38C">
      <w:numFmt w:val="bullet"/>
      <w:lvlText w:val="•"/>
      <w:lvlJc w:val="left"/>
      <w:pPr>
        <w:ind w:left="2664" w:hanging="112"/>
      </w:pPr>
      <w:rPr>
        <w:rFonts w:hint="default"/>
        <w:lang w:val="tr-TR" w:eastAsia="tr-TR" w:bidi="tr-TR"/>
      </w:rPr>
    </w:lvl>
  </w:abstractNum>
  <w:abstractNum w:abstractNumId="16" w15:restartNumberingAfterBreak="0">
    <w:nsid w:val="702B61BD"/>
    <w:multiLevelType w:val="hybridMultilevel"/>
    <w:tmpl w:val="B046F7E6"/>
    <w:lvl w:ilvl="0" w:tplc="BE380362">
      <w:numFmt w:val="bullet"/>
      <w:lvlText w:val=""/>
      <w:lvlJc w:val="left"/>
      <w:pPr>
        <w:ind w:left="28" w:hanging="112"/>
      </w:pPr>
      <w:rPr>
        <w:rFonts w:ascii="Symbol" w:eastAsia="Symbol" w:hAnsi="Symbol" w:cs="Symbol" w:hint="default"/>
        <w:w w:val="100"/>
        <w:sz w:val="22"/>
        <w:szCs w:val="22"/>
        <w:lang w:val="tr-TR" w:eastAsia="tr-TR" w:bidi="tr-TR"/>
      </w:rPr>
    </w:lvl>
    <w:lvl w:ilvl="1" w:tplc="FF842ABE">
      <w:numFmt w:val="bullet"/>
      <w:lvlText w:val="•"/>
      <w:lvlJc w:val="left"/>
      <w:pPr>
        <w:ind w:left="350" w:hanging="112"/>
      </w:pPr>
      <w:rPr>
        <w:rFonts w:hint="default"/>
        <w:lang w:val="tr-TR" w:eastAsia="tr-TR" w:bidi="tr-TR"/>
      </w:rPr>
    </w:lvl>
    <w:lvl w:ilvl="2" w:tplc="404E719E">
      <w:numFmt w:val="bullet"/>
      <w:lvlText w:val="•"/>
      <w:lvlJc w:val="left"/>
      <w:pPr>
        <w:ind w:left="681" w:hanging="112"/>
      </w:pPr>
      <w:rPr>
        <w:rFonts w:hint="default"/>
        <w:lang w:val="tr-TR" w:eastAsia="tr-TR" w:bidi="tr-TR"/>
      </w:rPr>
    </w:lvl>
    <w:lvl w:ilvl="3" w:tplc="4D401E74">
      <w:numFmt w:val="bullet"/>
      <w:lvlText w:val="•"/>
      <w:lvlJc w:val="left"/>
      <w:pPr>
        <w:ind w:left="1011" w:hanging="112"/>
      </w:pPr>
      <w:rPr>
        <w:rFonts w:hint="default"/>
        <w:lang w:val="tr-TR" w:eastAsia="tr-TR" w:bidi="tr-TR"/>
      </w:rPr>
    </w:lvl>
    <w:lvl w:ilvl="4" w:tplc="AD621540">
      <w:numFmt w:val="bullet"/>
      <w:lvlText w:val="•"/>
      <w:lvlJc w:val="left"/>
      <w:pPr>
        <w:ind w:left="1342" w:hanging="112"/>
      </w:pPr>
      <w:rPr>
        <w:rFonts w:hint="default"/>
        <w:lang w:val="tr-TR" w:eastAsia="tr-TR" w:bidi="tr-TR"/>
      </w:rPr>
    </w:lvl>
    <w:lvl w:ilvl="5" w:tplc="A8AA0C3E">
      <w:numFmt w:val="bullet"/>
      <w:lvlText w:val="•"/>
      <w:lvlJc w:val="left"/>
      <w:pPr>
        <w:ind w:left="1672" w:hanging="112"/>
      </w:pPr>
      <w:rPr>
        <w:rFonts w:hint="default"/>
        <w:lang w:val="tr-TR" w:eastAsia="tr-TR" w:bidi="tr-TR"/>
      </w:rPr>
    </w:lvl>
    <w:lvl w:ilvl="6" w:tplc="FA3200CC">
      <w:numFmt w:val="bullet"/>
      <w:lvlText w:val="•"/>
      <w:lvlJc w:val="left"/>
      <w:pPr>
        <w:ind w:left="2003" w:hanging="112"/>
      </w:pPr>
      <w:rPr>
        <w:rFonts w:hint="default"/>
        <w:lang w:val="tr-TR" w:eastAsia="tr-TR" w:bidi="tr-TR"/>
      </w:rPr>
    </w:lvl>
    <w:lvl w:ilvl="7" w:tplc="D8A2704C">
      <w:numFmt w:val="bullet"/>
      <w:lvlText w:val="•"/>
      <w:lvlJc w:val="left"/>
      <w:pPr>
        <w:ind w:left="2333" w:hanging="112"/>
      </w:pPr>
      <w:rPr>
        <w:rFonts w:hint="default"/>
        <w:lang w:val="tr-TR" w:eastAsia="tr-TR" w:bidi="tr-TR"/>
      </w:rPr>
    </w:lvl>
    <w:lvl w:ilvl="8" w:tplc="86C6D58E">
      <w:numFmt w:val="bullet"/>
      <w:lvlText w:val="•"/>
      <w:lvlJc w:val="left"/>
      <w:pPr>
        <w:ind w:left="2664" w:hanging="112"/>
      </w:pPr>
      <w:rPr>
        <w:rFonts w:hint="default"/>
        <w:lang w:val="tr-TR" w:eastAsia="tr-TR" w:bidi="tr-TR"/>
      </w:rPr>
    </w:lvl>
  </w:abstractNum>
  <w:num w:numId="1">
    <w:abstractNumId w:val="14"/>
  </w:num>
  <w:num w:numId="2">
    <w:abstractNumId w:val="13"/>
  </w:num>
  <w:num w:numId="3">
    <w:abstractNumId w:val="7"/>
  </w:num>
  <w:num w:numId="4">
    <w:abstractNumId w:val="2"/>
  </w:num>
  <w:num w:numId="5">
    <w:abstractNumId w:val="12"/>
  </w:num>
  <w:num w:numId="6">
    <w:abstractNumId w:val="6"/>
  </w:num>
  <w:num w:numId="7">
    <w:abstractNumId w:val="11"/>
  </w:num>
  <w:num w:numId="8">
    <w:abstractNumId w:val="1"/>
  </w:num>
  <w:num w:numId="9">
    <w:abstractNumId w:val="10"/>
  </w:num>
  <w:num w:numId="10">
    <w:abstractNumId w:val="15"/>
  </w:num>
  <w:num w:numId="11">
    <w:abstractNumId w:val="16"/>
  </w:num>
  <w:num w:numId="12">
    <w:abstractNumId w:val="5"/>
  </w:num>
  <w:num w:numId="13">
    <w:abstractNumId w:val="8"/>
  </w:num>
  <w:num w:numId="14">
    <w:abstractNumId w:val="4"/>
  </w:num>
  <w:num w:numId="15">
    <w:abstractNumId w:val="9"/>
  </w:num>
  <w:num w:numId="16">
    <w:abstractNumId w:val="0"/>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78E5"/>
    <w:rsid w:val="000508CF"/>
    <w:rsid w:val="00082010"/>
    <w:rsid w:val="000B6160"/>
    <w:rsid w:val="000B6EAA"/>
    <w:rsid w:val="000D7286"/>
    <w:rsid w:val="00132C58"/>
    <w:rsid w:val="0052261C"/>
    <w:rsid w:val="00655FA7"/>
    <w:rsid w:val="00803FFA"/>
    <w:rsid w:val="00883F36"/>
    <w:rsid w:val="009078E5"/>
    <w:rsid w:val="00A06439"/>
    <w:rsid w:val="00A34AAC"/>
    <w:rsid w:val="00A907B9"/>
    <w:rsid w:val="00A95051"/>
    <w:rsid w:val="00AB52C0"/>
    <w:rsid w:val="00AC1F87"/>
    <w:rsid w:val="00BC4DE2"/>
    <w:rsid w:val="00D4004C"/>
    <w:rsid w:val="00F4642D"/>
    <w:rsid w:val="00FD650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3A275"/>
  <w15:chartTrackingRefBased/>
  <w15:docId w15:val="{DA459466-60E7-48BB-A4CA-08006A8D3E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AB52C0"/>
    <w:pPr>
      <w:widowControl w:val="0"/>
      <w:autoSpaceDE w:val="0"/>
      <w:autoSpaceDN w:val="0"/>
      <w:spacing w:after="0" w:line="240" w:lineRule="auto"/>
    </w:pPr>
    <w:rPr>
      <w:rFonts w:ascii="Arial" w:eastAsia="Arial" w:hAnsi="Arial" w:cs="Arial"/>
      <w:lang w:eastAsia="tr-TR" w:bidi="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AB52C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AB52C0"/>
  </w:style>
  <w:style w:type="table" w:styleId="TabloKlavuzu">
    <w:name w:val="Table Grid"/>
    <w:basedOn w:val="NormalTablo"/>
    <w:uiPriority w:val="39"/>
    <w:rsid w:val="000508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1"/>
    <w:qFormat/>
    <w:rsid w:val="00132C58"/>
    <w:pPr>
      <w:widowControl/>
      <w:autoSpaceDE/>
      <w:autoSpaceDN/>
      <w:spacing w:after="160" w:line="259" w:lineRule="auto"/>
      <w:ind w:left="720"/>
      <w:contextualSpacing/>
    </w:pPr>
    <w:rPr>
      <w:rFonts w:asciiTheme="minorHAnsi" w:eastAsiaTheme="minorHAnsi" w:hAnsiTheme="minorHAnsi" w:cstheme="minorBidi"/>
      <w:lang w:val="el-GR" w:eastAsia="en-US" w:bidi="ar-SA"/>
    </w:rPr>
  </w:style>
  <w:style w:type="paragraph" w:styleId="GvdeMetni">
    <w:name w:val="Body Text"/>
    <w:basedOn w:val="Normal"/>
    <w:link w:val="GvdeMetniChar"/>
    <w:uiPriority w:val="1"/>
    <w:qFormat/>
    <w:rsid w:val="00A34AAC"/>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A34AAC"/>
    <w:rPr>
      <w:rFonts w:ascii="Times New Roman" w:eastAsia="Times New Roman" w:hAnsi="Times New Roman" w:cs="Times New Roman"/>
      <w:sz w:val="24"/>
      <w:szCs w:val="24"/>
      <w:lang w:eastAsia="tr-TR" w:bidi="tr-TR"/>
    </w:rPr>
  </w:style>
  <w:style w:type="paragraph" w:customStyle="1" w:styleId="Default">
    <w:name w:val="Default"/>
    <w:rsid w:val="00F4642D"/>
    <w:pPr>
      <w:autoSpaceDE w:val="0"/>
      <w:autoSpaceDN w:val="0"/>
      <w:adjustRightInd w:val="0"/>
      <w:spacing w:after="0" w:line="240" w:lineRule="auto"/>
    </w:pPr>
    <w:rPr>
      <w:rFonts w:ascii="Tahoma" w:eastAsiaTheme="minorEastAsia" w:hAnsi="Tahoma" w:cs="Tahoma"/>
      <w:color w:val="000000"/>
      <w:sz w:val="24"/>
      <w:szCs w:val="24"/>
      <w:lang w:eastAsia="tr-TR"/>
    </w:rPr>
  </w:style>
  <w:style w:type="table" w:customStyle="1" w:styleId="MediumShading1-Accent11">
    <w:name w:val="Medium Shading 1 - Accent 11"/>
    <w:basedOn w:val="NormalTablo"/>
    <w:uiPriority w:val="63"/>
    <w:rsid w:val="00F4642D"/>
    <w:pPr>
      <w:spacing w:after="0" w:line="240" w:lineRule="auto"/>
    </w:pPr>
    <w:rPr>
      <w:rFonts w:eastAsiaTheme="minorEastAsia"/>
      <w:lang w:eastAsia="tr-TR"/>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8</Pages>
  <Words>2339</Words>
  <Characters>13335</Characters>
  <Application>Microsoft Office Word</Application>
  <DocSecurity>0</DocSecurity>
  <Lines>111</Lines>
  <Paragraphs>31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15643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dc:description/>
  <cp:lastModifiedBy>Windows Kullanıcısı</cp:lastModifiedBy>
  <cp:revision>4</cp:revision>
  <dcterms:created xsi:type="dcterms:W3CDTF">2019-09-27T11:54:00Z</dcterms:created>
  <dcterms:modified xsi:type="dcterms:W3CDTF">2019-09-27T12:23:00Z</dcterms:modified>
</cp:coreProperties>
</file>